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A87" w:rsidRDefault="00B52A87" w:rsidP="00CB0B09"/>
    <w:p w:rsidR="00B52A87" w:rsidRPr="00B52A87" w:rsidRDefault="00B52A87" w:rsidP="00B52A87"/>
    <w:p w:rsidR="00C932E3" w:rsidRPr="008E5CD2" w:rsidRDefault="00C932E3" w:rsidP="00C932E3">
      <w:pPr>
        <w:pStyle w:val="Ttulo5"/>
        <w:suppressAutoHyphens/>
        <w:ind w:right="-82"/>
        <w:rPr>
          <w:b w:val="0"/>
          <w:sz w:val="16"/>
          <w:szCs w:val="16"/>
        </w:rPr>
      </w:pPr>
      <w:r w:rsidRPr="008E5CD2">
        <w:rPr>
          <w:b w:val="0"/>
          <w:sz w:val="16"/>
          <w:szCs w:val="16"/>
        </w:rPr>
        <w:t xml:space="preserve">ASUNTO: </w:t>
      </w:r>
      <w:r>
        <w:rPr>
          <w:b w:val="0"/>
          <w:sz w:val="16"/>
          <w:szCs w:val="16"/>
        </w:rPr>
        <w:t>INFORME</w:t>
      </w:r>
    </w:p>
    <w:p w:rsidR="00C932E3" w:rsidRPr="008E5CD2" w:rsidRDefault="00C932E3" w:rsidP="00C932E3">
      <w:pPr>
        <w:suppressAutoHyphens/>
        <w:ind w:right="-82"/>
        <w:rPr>
          <w:rFonts w:cs="Arial"/>
          <w:bCs/>
          <w:sz w:val="16"/>
          <w:szCs w:val="16"/>
        </w:rPr>
      </w:pPr>
      <w:r w:rsidRPr="008E5CD2">
        <w:rPr>
          <w:rFonts w:cs="Arial"/>
          <w:bCs/>
          <w:sz w:val="16"/>
          <w:szCs w:val="16"/>
        </w:rPr>
        <w:t xml:space="preserve">ENTIDAD: </w:t>
      </w:r>
      <w:r>
        <w:rPr>
          <w:rFonts w:cs="Arial"/>
          <w:bCs/>
          <w:sz w:val="16"/>
          <w:szCs w:val="16"/>
        </w:rPr>
        <w:fldChar w:fldCharType="begin">
          <w:ffData>
            <w:name w:val="Texto3"/>
            <w:enabled/>
            <w:calcOnExit w:val="0"/>
            <w:textInput/>
          </w:ffData>
        </w:fldChar>
      </w:r>
      <w:bookmarkStart w:id="0" w:name="Texto3"/>
      <w:r>
        <w:rPr>
          <w:rFonts w:cs="Arial"/>
          <w:bCs/>
          <w:sz w:val="16"/>
          <w:szCs w:val="16"/>
        </w:rPr>
        <w:instrText xml:space="preserve"> FORMTEXT </w:instrText>
      </w:r>
      <w:r w:rsidRPr="00F01442">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0"/>
    </w:p>
    <w:p w:rsidR="00C932E3" w:rsidRPr="008E5CD2" w:rsidRDefault="00C932E3" w:rsidP="00C932E3">
      <w:pPr>
        <w:suppressAutoHyphens/>
        <w:ind w:right="-82"/>
        <w:rPr>
          <w:rFonts w:cs="Arial"/>
          <w:bCs/>
          <w:sz w:val="16"/>
          <w:szCs w:val="16"/>
        </w:rPr>
      </w:pPr>
      <w:r w:rsidRPr="008E5CD2">
        <w:rPr>
          <w:rFonts w:cs="Arial"/>
          <w:bCs/>
          <w:sz w:val="16"/>
          <w:szCs w:val="16"/>
        </w:rPr>
        <w:t>EXP</w:t>
      </w:r>
      <w:r>
        <w:rPr>
          <w:rFonts w:cs="Arial"/>
          <w:bCs/>
          <w:sz w:val="16"/>
          <w:szCs w:val="16"/>
        </w:rPr>
        <w:t>EDIENTE:</w:t>
      </w:r>
      <w:r w:rsidRPr="008E5CD2">
        <w:rPr>
          <w:rFonts w:cs="Arial"/>
          <w:bCs/>
          <w:sz w:val="16"/>
          <w:szCs w:val="16"/>
        </w:rPr>
        <w:t xml:space="preserve"> </w:t>
      </w:r>
      <w:r>
        <w:rPr>
          <w:rFonts w:cs="Arial"/>
          <w:bCs/>
          <w:sz w:val="16"/>
          <w:szCs w:val="16"/>
        </w:rPr>
        <w:fldChar w:fldCharType="begin">
          <w:ffData>
            <w:name w:val="Texto2"/>
            <w:enabled/>
            <w:calcOnExit w:val="0"/>
            <w:textInput/>
          </w:ffData>
        </w:fldChar>
      </w:r>
      <w:bookmarkStart w:id="1" w:name="Texto2"/>
      <w:r>
        <w:rPr>
          <w:rFonts w:cs="Arial"/>
          <w:bCs/>
          <w:sz w:val="16"/>
          <w:szCs w:val="16"/>
        </w:rPr>
        <w:instrText xml:space="preserve"> FORMTEXT </w:instrText>
      </w:r>
      <w:r w:rsidRPr="00F01442">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1"/>
    </w:p>
    <w:p w:rsidR="00C932E3" w:rsidRPr="008E5CD2" w:rsidRDefault="00C932E3" w:rsidP="00C932E3">
      <w:pPr>
        <w:suppressAutoHyphens/>
        <w:ind w:right="-82"/>
        <w:rPr>
          <w:rFonts w:cs="Arial"/>
          <w:bCs/>
          <w:sz w:val="16"/>
          <w:szCs w:val="16"/>
        </w:rPr>
      </w:pPr>
      <w:r w:rsidRPr="008E5CD2">
        <w:rPr>
          <w:rFonts w:cs="Arial"/>
          <w:bCs/>
          <w:sz w:val="16"/>
          <w:szCs w:val="16"/>
        </w:rPr>
        <w:t xml:space="preserve">OBLIGADO AL PAGO: </w:t>
      </w:r>
      <w:r>
        <w:rPr>
          <w:rFonts w:cs="Arial"/>
          <w:bCs/>
          <w:sz w:val="16"/>
          <w:szCs w:val="16"/>
        </w:rPr>
        <w:fldChar w:fldCharType="begin">
          <w:ffData>
            <w:name w:val="Texto4"/>
            <w:enabled/>
            <w:calcOnExit w:val="0"/>
            <w:textInput/>
          </w:ffData>
        </w:fldChar>
      </w:r>
      <w:bookmarkStart w:id="2" w:name="Texto4"/>
      <w:r>
        <w:rPr>
          <w:rFonts w:cs="Arial"/>
          <w:bCs/>
          <w:sz w:val="16"/>
          <w:szCs w:val="16"/>
        </w:rPr>
        <w:instrText xml:space="preserve"> FORMTEXT </w:instrText>
      </w:r>
      <w:r w:rsidRPr="00F01442">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2"/>
    </w:p>
    <w:p w:rsidR="00C932E3" w:rsidRPr="008E5CD2" w:rsidRDefault="00C932E3" w:rsidP="00C932E3">
      <w:pPr>
        <w:suppressAutoHyphens/>
      </w:pPr>
    </w:p>
    <w:p w:rsidR="00C932E3" w:rsidRDefault="00C932E3" w:rsidP="00C932E3">
      <w:pPr>
        <w:pStyle w:val="Ttulo6"/>
        <w:suppressAutoHyphens/>
        <w:ind w:right="-82"/>
        <w:rPr>
          <w:rFonts w:cs="Arial"/>
          <w:b w:val="0"/>
        </w:rPr>
      </w:pPr>
    </w:p>
    <w:p w:rsidR="00C932E3" w:rsidRPr="005C489A" w:rsidRDefault="00C932E3" w:rsidP="005C489A">
      <w:pPr>
        <w:pStyle w:val="Ttulo6"/>
        <w:suppressAutoHyphens/>
        <w:ind w:right="-82"/>
        <w:jc w:val="both"/>
        <w:rPr>
          <w:rFonts w:ascii="Arial" w:hAnsi="Arial" w:cs="Arial"/>
          <w:u w:val="single"/>
        </w:rPr>
      </w:pPr>
      <w:r w:rsidRPr="005C489A">
        <w:rPr>
          <w:rFonts w:ascii="Arial" w:hAnsi="Arial" w:cs="Arial"/>
          <w:u w:val="single"/>
        </w:rPr>
        <w:t>INFORME SOBRE LAS ACTUACIONES ADMINISTRATIVAS EN EXPEDIENTE</w:t>
      </w:r>
      <w:r w:rsidR="005C489A">
        <w:rPr>
          <w:rFonts w:ascii="Arial" w:hAnsi="Arial" w:cs="Arial"/>
          <w:u w:val="single"/>
        </w:rPr>
        <w:t>.</w:t>
      </w:r>
      <w:r w:rsidR="005C489A" w:rsidRPr="005C489A">
        <w:rPr>
          <w:rFonts w:ascii="Arial" w:hAnsi="Arial" w:cs="Arial"/>
          <w:u w:val="single"/>
        </w:rPr>
        <w:t xml:space="preserve"> PROPUESTA DE FALLIDO DEL DEUDOR PRINCIPAL E INICIO DEL PROCEDIMIENTO DE DERIVACIÓN DE RESPONSABILIDAD</w:t>
      </w:r>
    </w:p>
    <w:p w:rsidR="00C932E3" w:rsidRDefault="00C932E3" w:rsidP="00C932E3">
      <w:pPr>
        <w:pStyle w:val="Ttulo5"/>
        <w:suppressAutoHyphens/>
        <w:ind w:right="-82"/>
        <w:rPr>
          <w:b w:val="0"/>
          <w:sz w:val="22"/>
        </w:rPr>
      </w:pPr>
    </w:p>
    <w:p w:rsidR="00C932E3" w:rsidRDefault="00C932E3" w:rsidP="00C932E3">
      <w:pPr>
        <w:suppressAutoHyphens/>
        <w:ind w:right="-82"/>
        <w:rPr>
          <w:rFonts w:cs="Arial"/>
          <w:bCs/>
        </w:rPr>
      </w:pPr>
    </w:p>
    <w:p w:rsidR="00C932E3" w:rsidRDefault="00C932E3" w:rsidP="00C932E3">
      <w:pPr>
        <w:suppressAutoHyphens/>
        <w:ind w:firstLine="900"/>
        <w:jc w:val="both"/>
        <w:rPr>
          <w:rFonts w:cs="Arial"/>
          <w:bCs/>
        </w:rPr>
      </w:pPr>
      <w:r>
        <w:rPr>
          <w:rFonts w:cs="Arial"/>
          <w:bCs/>
        </w:rPr>
        <w:t xml:space="preserve">En el Departamento de Recaudación Ejecutiva de </w:t>
      </w:r>
      <w:smartTag w:uri="urn:schemas-microsoft-com:office:smarttags" w:element="PersonName">
        <w:smartTagPr>
          <w:attr w:name="ProductID" w:val="la Diputaci￳n"/>
        </w:smartTagPr>
        <w:r>
          <w:rPr>
            <w:rFonts w:cs="Arial"/>
            <w:bCs/>
          </w:rPr>
          <w:t>la Diputación</w:t>
        </w:r>
      </w:smartTag>
      <w:r>
        <w:rPr>
          <w:rFonts w:cs="Arial"/>
          <w:bCs/>
        </w:rPr>
        <w:t xml:space="preserve"> de Almería se tramita expediente de apremio contra el obligado al pago </w:t>
      </w:r>
      <w:r w:rsidRPr="00D91062">
        <w:rPr>
          <w:rFonts w:cs="Arial"/>
          <w:b/>
          <w:bCs/>
        </w:rPr>
        <w:fldChar w:fldCharType="begin">
          <w:ffData>
            <w:name w:val="Texto5"/>
            <w:enabled/>
            <w:calcOnExit w:val="0"/>
            <w:textInput/>
          </w:ffData>
        </w:fldChar>
      </w:r>
      <w:bookmarkStart w:id="3" w:name="Texto5"/>
      <w:r w:rsidRPr="00D91062">
        <w:rPr>
          <w:rFonts w:cs="Arial"/>
          <w:b/>
          <w:bCs/>
        </w:rPr>
        <w:instrText xml:space="preserve"> FORMTEXT </w:instrText>
      </w:r>
      <w:r w:rsidRPr="00D91062">
        <w:rPr>
          <w:rFonts w:cs="Arial"/>
          <w:b/>
          <w:bCs/>
        </w:rPr>
      </w:r>
      <w:r w:rsidRPr="00D91062">
        <w:rPr>
          <w:rFonts w:cs="Arial"/>
          <w:b/>
          <w:bCs/>
        </w:rPr>
        <w:fldChar w:fldCharType="separate"/>
      </w:r>
      <w:r w:rsidRPr="00D91062">
        <w:rPr>
          <w:rFonts w:cs="Arial"/>
          <w:b/>
          <w:bCs/>
          <w:noProof/>
        </w:rPr>
        <w:t> </w:t>
      </w:r>
      <w:r w:rsidRPr="00D91062">
        <w:rPr>
          <w:rFonts w:cs="Arial"/>
          <w:b/>
          <w:bCs/>
          <w:noProof/>
        </w:rPr>
        <w:t> </w:t>
      </w:r>
      <w:r w:rsidRPr="00D91062">
        <w:rPr>
          <w:rFonts w:cs="Arial"/>
          <w:b/>
          <w:bCs/>
          <w:noProof/>
        </w:rPr>
        <w:t> </w:t>
      </w:r>
      <w:r w:rsidRPr="00D91062">
        <w:rPr>
          <w:rFonts w:cs="Arial"/>
          <w:b/>
          <w:bCs/>
          <w:noProof/>
        </w:rPr>
        <w:t> </w:t>
      </w:r>
      <w:r w:rsidRPr="00D91062">
        <w:rPr>
          <w:rFonts w:cs="Arial"/>
          <w:b/>
          <w:bCs/>
          <w:noProof/>
        </w:rPr>
        <w:t> </w:t>
      </w:r>
      <w:r w:rsidRPr="00D91062">
        <w:rPr>
          <w:rFonts w:cs="Arial"/>
          <w:b/>
          <w:bCs/>
        </w:rPr>
        <w:fldChar w:fldCharType="end"/>
      </w:r>
      <w:bookmarkEnd w:id="3"/>
      <w:r>
        <w:rPr>
          <w:rFonts w:cs="Arial"/>
          <w:bCs/>
        </w:rPr>
        <w:t xml:space="preserve"> por deudas contraídas a favor del Ayuntamiento de  </w:t>
      </w:r>
      <w:r w:rsidRPr="00D91062">
        <w:rPr>
          <w:rFonts w:cs="Arial"/>
          <w:b/>
          <w:bCs/>
        </w:rPr>
        <w:fldChar w:fldCharType="begin">
          <w:ffData>
            <w:name w:val="Texto6"/>
            <w:enabled/>
            <w:calcOnExit w:val="0"/>
            <w:textInput/>
          </w:ffData>
        </w:fldChar>
      </w:r>
      <w:bookmarkStart w:id="4" w:name="Texto6"/>
      <w:r w:rsidRPr="00D91062">
        <w:rPr>
          <w:rFonts w:cs="Arial"/>
          <w:b/>
          <w:bCs/>
        </w:rPr>
        <w:instrText xml:space="preserve"> FORMTEXT </w:instrText>
      </w:r>
      <w:r w:rsidRPr="00D91062">
        <w:rPr>
          <w:rFonts w:cs="Arial"/>
          <w:b/>
          <w:bCs/>
        </w:rPr>
      </w:r>
      <w:r w:rsidRPr="00D91062">
        <w:rPr>
          <w:rFonts w:cs="Arial"/>
          <w:b/>
          <w:bCs/>
        </w:rPr>
        <w:fldChar w:fldCharType="separate"/>
      </w:r>
      <w:r w:rsidRPr="00D91062">
        <w:rPr>
          <w:rFonts w:cs="Arial"/>
          <w:b/>
          <w:bCs/>
          <w:noProof/>
        </w:rPr>
        <w:t> </w:t>
      </w:r>
      <w:r w:rsidRPr="00D91062">
        <w:rPr>
          <w:rFonts w:cs="Arial"/>
          <w:b/>
          <w:bCs/>
          <w:noProof/>
        </w:rPr>
        <w:t> </w:t>
      </w:r>
      <w:r w:rsidRPr="00D91062">
        <w:rPr>
          <w:rFonts w:cs="Arial"/>
          <w:b/>
          <w:bCs/>
          <w:noProof/>
        </w:rPr>
        <w:t> </w:t>
      </w:r>
      <w:r w:rsidRPr="00D91062">
        <w:rPr>
          <w:rFonts w:cs="Arial"/>
          <w:b/>
          <w:bCs/>
          <w:noProof/>
        </w:rPr>
        <w:t> </w:t>
      </w:r>
      <w:r w:rsidRPr="00D91062">
        <w:rPr>
          <w:rFonts w:cs="Arial"/>
          <w:b/>
          <w:bCs/>
          <w:noProof/>
        </w:rPr>
        <w:t> </w:t>
      </w:r>
      <w:r w:rsidRPr="00D91062">
        <w:rPr>
          <w:rFonts w:cs="Arial"/>
          <w:b/>
          <w:bCs/>
        </w:rPr>
        <w:fldChar w:fldCharType="end"/>
      </w:r>
      <w:bookmarkEnd w:id="4"/>
      <w:r>
        <w:rPr>
          <w:rFonts w:cs="Arial"/>
          <w:bCs/>
        </w:rPr>
        <w:t>, en cuyo desarrollo se han llevado a cabo las siguientes actuaciones administrativas determinantes para la procedencia de</w:t>
      </w:r>
      <w:r w:rsidR="00F3460E">
        <w:rPr>
          <w:rFonts w:cs="Arial"/>
          <w:bCs/>
        </w:rPr>
        <w:t xml:space="preserve"> la declaración de fallido del deudor principal e</w:t>
      </w:r>
      <w:r>
        <w:rPr>
          <w:rFonts w:cs="Arial"/>
          <w:bCs/>
        </w:rPr>
        <w:t xml:space="preserve"> inicio de expediente de derivación de responsabilidad, en los términos legalmente previstos:</w:t>
      </w:r>
    </w:p>
    <w:p w:rsidR="00C932E3" w:rsidRDefault="00C932E3" w:rsidP="00C932E3">
      <w:pPr>
        <w:suppressAutoHyphens/>
        <w:ind w:firstLine="900"/>
        <w:jc w:val="both"/>
        <w:rPr>
          <w:rFonts w:cs="Arial"/>
          <w:bCs/>
        </w:rPr>
      </w:pPr>
    </w:p>
    <w:p w:rsidR="00C932E3" w:rsidRDefault="00C932E3" w:rsidP="00C932E3">
      <w:pPr>
        <w:numPr>
          <w:ilvl w:val="0"/>
          <w:numId w:val="12"/>
        </w:numPr>
        <w:suppressAutoHyphens/>
        <w:overflowPunct w:val="0"/>
        <w:autoSpaceDE w:val="0"/>
        <w:autoSpaceDN w:val="0"/>
        <w:adjustRightInd w:val="0"/>
        <w:jc w:val="both"/>
        <w:textAlignment w:val="baseline"/>
        <w:rPr>
          <w:rFonts w:cs="Arial"/>
          <w:bCs/>
        </w:rPr>
      </w:pPr>
      <w:r>
        <w:rPr>
          <w:rFonts w:cs="Arial"/>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7pt;margin-top:30.75pt;width:206.9pt;height:58.5pt;z-index:251657728">
            <v:imagedata r:id="rId7" o:title=""/>
            <w10:wrap type="topAndBottom"/>
          </v:shape>
          <o:OLEObject Type="Embed" ProgID="Excel.Sheet.8" ShapeID="_x0000_s1026" DrawAspect="Content" ObjectID="_1663404768" r:id="rId8"/>
        </w:pict>
      </w:r>
      <w:r>
        <w:rPr>
          <w:rFonts w:cs="Arial"/>
          <w:bCs/>
        </w:rPr>
        <w:t>SALDO EXPEDIENTE:</w:t>
      </w:r>
    </w:p>
    <w:p w:rsidR="00C932E3" w:rsidRDefault="00C932E3" w:rsidP="00C932E3">
      <w:pPr>
        <w:suppressAutoHyphens/>
        <w:jc w:val="both"/>
        <w:rPr>
          <w:rFonts w:cs="Arial"/>
          <w:bCs/>
        </w:rPr>
      </w:pPr>
    </w:p>
    <w:p w:rsidR="00C932E3" w:rsidRDefault="00C932E3" w:rsidP="00C932E3">
      <w:pPr>
        <w:suppressAutoHyphens/>
        <w:jc w:val="both"/>
        <w:rPr>
          <w:rFonts w:cs="Arial"/>
          <w:bCs/>
        </w:rPr>
      </w:pPr>
    </w:p>
    <w:p w:rsidR="00C932E3" w:rsidRDefault="00C932E3" w:rsidP="00C932E3">
      <w:pPr>
        <w:suppressAutoHyphens/>
        <w:jc w:val="both"/>
        <w:rPr>
          <w:rFonts w:cs="Arial"/>
          <w:bCs/>
        </w:rPr>
      </w:pPr>
    </w:p>
    <w:p w:rsidR="00C932E3" w:rsidRDefault="00C932E3" w:rsidP="00C932E3">
      <w:pPr>
        <w:numPr>
          <w:ilvl w:val="0"/>
          <w:numId w:val="12"/>
        </w:numPr>
        <w:suppressAutoHyphens/>
        <w:overflowPunct w:val="0"/>
        <w:autoSpaceDE w:val="0"/>
        <w:autoSpaceDN w:val="0"/>
        <w:adjustRightInd w:val="0"/>
        <w:jc w:val="both"/>
        <w:textAlignment w:val="baseline"/>
        <w:rPr>
          <w:rFonts w:cs="Arial"/>
          <w:bCs/>
        </w:rPr>
      </w:pPr>
      <w:r>
        <w:rPr>
          <w:rFonts w:cs="Arial"/>
          <w:bCs/>
        </w:rPr>
        <w:t>ACTUACIONES QUE INTERRUMPEN PRESCRIPCIÓN:</w:t>
      </w:r>
    </w:p>
    <w:p w:rsidR="00C932E3" w:rsidRDefault="00C932E3" w:rsidP="00C932E3">
      <w:pPr>
        <w:suppressAutoHyphens/>
        <w:ind w:left="900"/>
        <w:jc w:val="both"/>
        <w:rPr>
          <w:rFonts w:cs="Arial"/>
          <w:bCs/>
        </w:rPr>
      </w:pPr>
    </w:p>
    <w:p w:rsidR="00C932E3" w:rsidRDefault="00C932E3" w:rsidP="00C932E3">
      <w:pPr>
        <w:suppressAutoHyphens/>
        <w:ind w:left="900"/>
        <w:jc w:val="both"/>
        <w:rPr>
          <w:rFonts w:cs="Arial"/>
          <w:bCs/>
        </w:rPr>
      </w:pPr>
    </w:p>
    <w:p w:rsidR="00C932E3" w:rsidRDefault="00C932E3" w:rsidP="00C932E3">
      <w:pPr>
        <w:numPr>
          <w:ilvl w:val="0"/>
          <w:numId w:val="12"/>
        </w:numPr>
        <w:suppressAutoHyphens/>
        <w:overflowPunct w:val="0"/>
        <w:autoSpaceDE w:val="0"/>
        <w:autoSpaceDN w:val="0"/>
        <w:adjustRightInd w:val="0"/>
        <w:jc w:val="both"/>
        <w:textAlignment w:val="baseline"/>
        <w:rPr>
          <w:rFonts w:cs="Arial"/>
          <w:bCs/>
        </w:rPr>
      </w:pPr>
      <w:r>
        <w:rPr>
          <w:rFonts w:cs="Arial"/>
          <w:bCs/>
        </w:rPr>
        <w:t>ACTUACIONES DE EMBARGO LLEVADAS A CABO EN EL PROCEDIMIENTO</w:t>
      </w:r>
      <w:r w:rsidR="008F232D">
        <w:rPr>
          <w:rFonts w:cs="Arial"/>
          <w:bCs/>
        </w:rPr>
        <w:t>, ENTRE OTRAS</w:t>
      </w:r>
      <w:r>
        <w:rPr>
          <w:rFonts w:cs="Arial"/>
          <w:bCs/>
        </w:rPr>
        <w:t>:</w:t>
      </w:r>
    </w:p>
    <w:p w:rsidR="00C932E3" w:rsidRDefault="00C932E3" w:rsidP="00C932E3">
      <w:pPr>
        <w:suppressAutoHyphens/>
        <w:ind w:left="720"/>
        <w:jc w:val="both"/>
      </w:pPr>
    </w:p>
    <w:p w:rsidR="00C932E3" w:rsidRDefault="00C932E3" w:rsidP="00C932E3">
      <w:pPr>
        <w:suppressAutoHyphens/>
        <w:ind w:left="900"/>
        <w:jc w:val="both"/>
        <w:rPr>
          <w:b/>
        </w:rPr>
      </w:pPr>
      <w:r>
        <w:t xml:space="preserve">3.1) Petición de Información sobre la existencia de fondos titularidad del obligado al pago en entidad de crédito, a través del procedimiento de embargo masivo de cuentas corrientes previsto en el denominado </w:t>
      </w:r>
      <w:r w:rsidRPr="00C5480B">
        <w:rPr>
          <w:b/>
        </w:rPr>
        <w:t xml:space="preserve">Cuaderno 63. </w:t>
      </w:r>
    </w:p>
    <w:p w:rsidR="00C932E3" w:rsidRDefault="00C932E3" w:rsidP="00C932E3">
      <w:pPr>
        <w:suppressAutoHyphens/>
        <w:ind w:left="900"/>
        <w:jc w:val="both"/>
      </w:pPr>
    </w:p>
    <w:p w:rsidR="00C932E3" w:rsidRDefault="00C932E3" w:rsidP="00C932E3">
      <w:pPr>
        <w:suppressAutoHyphens/>
        <w:ind w:left="900"/>
        <w:jc w:val="both"/>
      </w:pPr>
      <w:r>
        <w:t>Resultado de la actuación: El importe que, en su caso, haya sido embargado se ha contabilizado a cuenta del expediente (</w:t>
      </w:r>
      <w:r>
        <w:fldChar w:fldCharType="begin">
          <w:ffData>
            <w:name w:val="Texto7"/>
            <w:enabled/>
            <w:calcOnExit w:val="0"/>
            <w:textInput/>
          </w:ffData>
        </w:fldChar>
      </w:r>
      <w:bookmarkStart w:id="5" w:name="Texto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w:t>
      </w:r>
    </w:p>
    <w:p w:rsidR="00C932E3" w:rsidRDefault="00C932E3" w:rsidP="00C932E3">
      <w:pPr>
        <w:suppressAutoHyphens/>
        <w:ind w:left="900"/>
        <w:jc w:val="both"/>
      </w:pPr>
    </w:p>
    <w:p w:rsidR="00C932E3" w:rsidRDefault="00C932E3" w:rsidP="00C932E3">
      <w:pPr>
        <w:suppressAutoHyphens/>
        <w:ind w:left="900"/>
        <w:jc w:val="both"/>
      </w:pPr>
      <w:r>
        <w:t xml:space="preserve">No existen otras cuentas titularidad del obligado al pago en las entidades de crédito, cuyo embargo haya posibilitado la extinción de la deuda. </w:t>
      </w:r>
    </w:p>
    <w:p w:rsidR="00C932E3" w:rsidRDefault="00C932E3" w:rsidP="00C932E3">
      <w:pPr>
        <w:suppressAutoHyphens/>
        <w:ind w:left="900"/>
        <w:jc w:val="both"/>
        <w:rPr>
          <w:rFonts w:cs="Arial"/>
          <w:bCs/>
        </w:rPr>
      </w:pPr>
    </w:p>
    <w:p w:rsidR="00C932E3" w:rsidRDefault="00C932E3" w:rsidP="00C932E3">
      <w:pPr>
        <w:suppressAutoHyphens/>
        <w:ind w:left="900"/>
        <w:jc w:val="both"/>
      </w:pPr>
      <w:r>
        <w:rPr>
          <w:rFonts w:cs="Arial"/>
          <w:bCs/>
        </w:rPr>
        <w:t xml:space="preserve">3.2) </w:t>
      </w:r>
      <w:r w:rsidRPr="00584C76">
        <w:t xml:space="preserve">Requerimiento de embargo de créditos y derechos a corto plazo dirigido a </w:t>
      </w:r>
      <w:smartTag w:uri="urn:schemas-microsoft-com:office:smarttags" w:element="PersonName">
        <w:smartTagPr>
          <w:attr w:name="ProductID" w:val="la AEAT"/>
        </w:smartTagPr>
        <w:r w:rsidRPr="00584C76">
          <w:t xml:space="preserve">la </w:t>
        </w:r>
        <w:r w:rsidRPr="00584C76">
          <w:rPr>
            <w:b/>
          </w:rPr>
          <w:t>AEAT</w:t>
        </w:r>
      </w:smartTag>
      <w:r w:rsidRPr="00584C76">
        <w:t>, con motivo de las devoluciones</w:t>
      </w:r>
      <w:r>
        <w:t xml:space="preserve"> tributarias que tenga derecho a percibir el obligado al pago.</w:t>
      </w:r>
    </w:p>
    <w:p w:rsidR="00C932E3" w:rsidRDefault="00C932E3" w:rsidP="00C932E3">
      <w:pPr>
        <w:suppressAutoHyphens/>
        <w:ind w:left="900"/>
        <w:jc w:val="both"/>
      </w:pPr>
    </w:p>
    <w:p w:rsidR="00C932E3" w:rsidRDefault="00C932E3" w:rsidP="00C932E3">
      <w:pPr>
        <w:suppressAutoHyphens/>
        <w:ind w:left="900"/>
        <w:jc w:val="both"/>
      </w:pPr>
      <w:r>
        <w:t xml:space="preserve">Resultado de la actuación: Negativa. No ha sido practicado el embargo de devoluciones a favor del obligado al pago por </w:t>
      </w:r>
      <w:smartTag w:uri="urn:schemas-microsoft-com:office:smarttags" w:element="PersonName">
        <w:smartTagPr>
          <w:attr w:name="ProductID" w:val="la AEAT"/>
        </w:smartTagPr>
        <w:r>
          <w:t>la AEAT</w:t>
        </w:r>
      </w:smartTag>
      <w:r>
        <w:t>, tras los requerimientos de emba</w:t>
      </w:r>
      <w:r>
        <w:t>r</w:t>
      </w:r>
      <w:r>
        <w:t xml:space="preserve">go realizados con periodicidad mensual desde el mes de </w:t>
      </w:r>
      <w:r>
        <w:fldChar w:fldCharType="begin">
          <w:ffData>
            <w:name w:val="Texto15"/>
            <w:enabled/>
            <w:calcOnExit w:val="0"/>
            <w:textInput/>
          </w:ffData>
        </w:fldChar>
      </w:r>
      <w:bookmarkStart w:id="6" w:name="Texto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w:t>
      </w:r>
    </w:p>
    <w:p w:rsidR="00C932E3" w:rsidRDefault="00C932E3" w:rsidP="00C932E3">
      <w:pPr>
        <w:suppressAutoHyphens/>
        <w:ind w:left="900"/>
        <w:jc w:val="both"/>
      </w:pPr>
    </w:p>
    <w:p w:rsidR="00C932E3" w:rsidRDefault="00C932E3" w:rsidP="00C932E3">
      <w:pPr>
        <w:suppressAutoHyphens/>
        <w:ind w:left="900"/>
        <w:jc w:val="both"/>
      </w:pPr>
      <w:r>
        <w:t xml:space="preserve">3.3) Consulta sobre la existencia de bienes inmuebles titularidad del Obligado al pago en el </w:t>
      </w:r>
      <w:r w:rsidRPr="00036513">
        <w:rPr>
          <w:b/>
        </w:rPr>
        <w:t>Registro General de Bienes Inmuebles</w:t>
      </w:r>
      <w:r>
        <w:t xml:space="preserve"> –a través de vía telemática_ desde </w:t>
      </w:r>
      <w:r>
        <w:fldChar w:fldCharType="begin">
          <w:ffData>
            <w:name w:val="Texto8"/>
            <w:enabled/>
            <w:calcOnExit w:val="0"/>
            <w:textInput/>
          </w:ffData>
        </w:fldChar>
      </w:r>
      <w:bookmarkStart w:id="7" w:name="Texto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C932E3" w:rsidRDefault="00C932E3" w:rsidP="00C932E3">
      <w:pPr>
        <w:suppressAutoHyphens/>
        <w:ind w:left="900"/>
        <w:jc w:val="both"/>
      </w:pPr>
    </w:p>
    <w:p w:rsidR="00C932E3" w:rsidRDefault="00C932E3" w:rsidP="00C932E3">
      <w:pPr>
        <w:suppressAutoHyphens/>
        <w:ind w:left="900"/>
        <w:jc w:val="both"/>
      </w:pPr>
      <w:r>
        <w:t>Resultado de la actuación: Negativo. No se han encontrado titularidades en los Índices Centrales.</w:t>
      </w:r>
    </w:p>
    <w:p w:rsidR="00C932E3" w:rsidRDefault="00C932E3" w:rsidP="00C932E3">
      <w:pPr>
        <w:suppressAutoHyphens/>
        <w:ind w:left="900"/>
        <w:jc w:val="both"/>
      </w:pPr>
    </w:p>
    <w:p w:rsidR="00C932E3" w:rsidRDefault="00C932E3" w:rsidP="00C932E3">
      <w:pPr>
        <w:suppressAutoHyphens/>
        <w:ind w:left="900"/>
        <w:jc w:val="both"/>
      </w:pPr>
      <w:r>
        <w:t>3.4) Petición de información sobre la existencia de vehículos titularidad del obligado al pago, a través de la consulta realizada a la dirección general de tráfico.</w:t>
      </w:r>
    </w:p>
    <w:p w:rsidR="00C932E3" w:rsidRDefault="00C932E3" w:rsidP="00C932E3">
      <w:pPr>
        <w:suppressAutoHyphens/>
        <w:ind w:left="900"/>
        <w:jc w:val="both"/>
      </w:pPr>
    </w:p>
    <w:p w:rsidR="00C932E3" w:rsidRDefault="00C932E3" w:rsidP="00C932E3">
      <w:pPr>
        <w:suppressAutoHyphens/>
        <w:ind w:left="900"/>
        <w:jc w:val="both"/>
      </w:pPr>
      <w:r>
        <w:t>Resultado de la actuación: Positiva. Existen vehículos titularidad del obligado al pago, que son los que a continuación se especifican:</w:t>
      </w:r>
    </w:p>
    <w:p w:rsidR="00C932E3" w:rsidRDefault="00C932E3" w:rsidP="00C932E3">
      <w:pPr>
        <w:suppressAutoHyphens/>
        <w:ind w:left="900"/>
        <w:jc w:val="both"/>
      </w:pPr>
    </w:p>
    <w:p w:rsidR="00C932E3" w:rsidRDefault="00C932E3" w:rsidP="00C932E3">
      <w:pPr>
        <w:suppressAutoHyphens/>
        <w:ind w:left="900"/>
        <w:jc w:val="both"/>
      </w:pPr>
      <w:r>
        <w:t xml:space="preserve">Vehículo: </w:t>
      </w:r>
      <w:r>
        <w:fldChar w:fldCharType="begin">
          <w:ffData>
            <w:name w:val="Texto1"/>
            <w:enabled/>
            <w:calcOnExit w:val="0"/>
            <w:textInput/>
          </w:ffData>
        </w:fldChar>
      </w:r>
      <w:bookmarkStart w:id="8" w:name="Texto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ab/>
        <w:t xml:space="preserve">Fecha de matriculación: </w:t>
      </w:r>
      <w:r>
        <w:fldChar w:fldCharType="begin">
          <w:ffData>
            <w:name w:val="Texto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932E3" w:rsidRDefault="00C932E3" w:rsidP="00C932E3">
      <w:pPr>
        <w:suppressAutoHyphens/>
        <w:ind w:left="720"/>
        <w:jc w:val="both"/>
      </w:pPr>
    </w:p>
    <w:p w:rsidR="00C932E3" w:rsidRDefault="008F232D" w:rsidP="00C932E3">
      <w:pPr>
        <w:suppressAutoHyphens/>
        <w:ind w:left="900"/>
        <w:jc w:val="both"/>
      </w:pPr>
      <w:r>
        <w:t>A</w:t>
      </w:r>
      <w:r w:rsidR="00C932E3">
        <w:t xml:space="preserve"> la vista de la situación actual de los vehículos</w:t>
      </w:r>
      <w:r>
        <w:t>,</w:t>
      </w:r>
      <w:r w:rsidR="00C932E3">
        <w:t xml:space="preserve"> no se continúa con las preceptivas actuaciones de embargo cont</w:t>
      </w:r>
      <w:r>
        <w:t>ra los citados bienes muebles, según informe técnico que consta en diligencia interna del expediente.</w:t>
      </w:r>
    </w:p>
    <w:p w:rsidR="00C932E3" w:rsidRDefault="00C932E3" w:rsidP="00C932E3">
      <w:pPr>
        <w:suppressAutoHyphens/>
        <w:ind w:left="900"/>
        <w:jc w:val="both"/>
      </w:pPr>
    </w:p>
    <w:p w:rsidR="00C932E3" w:rsidRDefault="00C932E3" w:rsidP="00C932E3">
      <w:pPr>
        <w:suppressAutoHyphens/>
        <w:ind w:left="900"/>
        <w:jc w:val="both"/>
        <w:rPr>
          <w:rFonts w:cs="Arial"/>
          <w:bCs/>
        </w:rPr>
      </w:pPr>
    </w:p>
    <w:p w:rsidR="00C932E3" w:rsidRDefault="00C932E3" w:rsidP="00C932E3">
      <w:pPr>
        <w:numPr>
          <w:ilvl w:val="0"/>
          <w:numId w:val="12"/>
        </w:numPr>
        <w:suppressAutoHyphens/>
        <w:overflowPunct w:val="0"/>
        <w:autoSpaceDE w:val="0"/>
        <w:autoSpaceDN w:val="0"/>
        <w:adjustRightInd w:val="0"/>
        <w:jc w:val="both"/>
        <w:textAlignment w:val="baseline"/>
        <w:rPr>
          <w:rFonts w:cs="Arial"/>
          <w:bCs/>
        </w:rPr>
      </w:pPr>
      <w:r>
        <w:rPr>
          <w:rFonts w:cs="Arial"/>
          <w:bCs/>
        </w:rPr>
        <w:t>PROPUESTA DE DECLARACIÓN DE FALLIDO DEL DEUDOR PRINCIPAL:</w:t>
      </w:r>
    </w:p>
    <w:p w:rsidR="00C932E3" w:rsidRDefault="00C932E3" w:rsidP="00C932E3">
      <w:pPr>
        <w:suppressAutoHyphens/>
        <w:ind w:left="900"/>
        <w:jc w:val="both"/>
        <w:rPr>
          <w:rFonts w:cs="Arial"/>
          <w:bCs/>
        </w:rPr>
      </w:pPr>
    </w:p>
    <w:p w:rsidR="00C932E3" w:rsidRDefault="00C932E3" w:rsidP="00C932E3">
      <w:pPr>
        <w:suppressAutoHyphens/>
        <w:ind w:left="900"/>
        <w:jc w:val="both"/>
        <w:rPr>
          <w:rFonts w:cs="Arial"/>
          <w:bCs/>
        </w:rPr>
      </w:pPr>
      <w:r>
        <w:rPr>
          <w:rFonts w:cs="Arial"/>
          <w:bCs/>
        </w:rPr>
        <w:t xml:space="preserve">A la vista del expediente, el técnico firmante, propone que se declare en situación de fallido al deudor principal. </w:t>
      </w:r>
    </w:p>
    <w:p w:rsidR="00C932E3" w:rsidRDefault="00C932E3" w:rsidP="00C932E3">
      <w:pPr>
        <w:suppressAutoHyphens/>
        <w:ind w:left="900"/>
        <w:jc w:val="both"/>
        <w:rPr>
          <w:rFonts w:cs="Arial"/>
          <w:bCs/>
        </w:rPr>
      </w:pPr>
    </w:p>
    <w:p w:rsidR="00C932E3" w:rsidRDefault="00C932E3" w:rsidP="00C932E3">
      <w:pPr>
        <w:numPr>
          <w:ilvl w:val="0"/>
          <w:numId w:val="12"/>
        </w:numPr>
        <w:suppressAutoHyphens/>
        <w:overflowPunct w:val="0"/>
        <w:autoSpaceDE w:val="0"/>
        <w:autoSpaceDN w:val="0"/>
        <w:adjustRightInd w:val="0"/>
        <w:jc w:val="both"/>
        <w:textAlignment w:val="baseline"/>
        <w:rPr>
          <w:rFonts w:cs="Arial"/>
          <w:bCs/>
        </w:rPr>
      </w:pPr>
      <w:r>
        <w:rPr>
          <w:rFonts w:cs="Arial"/>
          <w:bCs/>
        </w:rPr>
        <w:t>DOCUMENTACIÓN ACREDITATIVA DEL ACTUAL TITULAR DEL INMUEBLE :</w:t>
      </w:r>
    </w:p>
    <w:p w:rsidR="00C932E3" w:rsidRDefault="00C932E3" w:rsidP="00C932E3">
      <w:pPr>
        <w:suppressAutoHyphens/>
        <w:ind w:left="900"/>
        <w:jc w:val="both"/>
        <w:rPr>
          <w:rFonts w:cs="Arial"/>
          <w:bCs/>
        </w:rPr>
      </w:pPr>
    </w:p>
    <w:p w:rsidR="00C932E3" w:rsidRDefault="00C932E3" w:rsidP="00C932E3">
      <w:pPr>
        <w:suppressAutoHyphens/>
        <w:ind w:left="900"/>
        <w:jc w:val="both"/>
        <w:rPr>
          <w:rFonts w:cs="Arial"/>
          <w:bCs/>
        </w:rPr>
      </w:pPr>
      <w:r>
        <w:rPr>
          <w:rFonts w:cs="Arial"/>
          <w:bCs/>
        </w:rPr>
        <w:fldChar w:fldCharType="begin">
          <w:ffData>
            <w:name w:val="Texto10"/>
            <w:enabled/>
            <w:calcOnExit w:val="0"/>
            <w:textInput/>
          </w:ffData>
        </w:fldChar>
      </w:r>
      <w:bookmarkStart w:id="9" w:name="Texto10"/>
      <w:r>
        <w:rPr>
          <w:rFonts w:cs="Arial"/>
          <w:bCs/>
        </w:rPr>
        <w:instrText xml:space="preserve"> FORMTEXT </w:instrText>
      </w:r>
      <w:r w:rsidRPr="003B2BCD">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9"/>
    </w:p>
    <w:p w:rsidR="00C932E3" w:rsidRDefault="00C932E3" w:rsidP="00C932E3">
      <w:pPr>
        <w:suppressAutoHyphens/>
        <w:jc w:val="both"/>
        <w:rPr>
          <w:rFonts w:cs="Arial"/>
          <w:bCs/>
        </w:rPr>
      </w:pPr>
    </w:p>
    <w:p w:rsidR="00C932E3" w:rsidRDefault="00C932E3" w:rsidP="00C932E3">
      <w:pPr>
        <w:suppressAutoHyphens/>
        <w:ind w:left="900"/>
        <w:jc w:val="both"/>
        <w:rPr>
          <w:rFonts w:cs="Arial"/>
          <w:bCs/>
        </w:rPr>
      </w:pPr>
    </w:p>
    <w:p w:rsidR="00C932E3" w:rsidRDefault="00C932E3" w:rsidP="00C932E3">
      <w:pPr>
        <w:numPr>
          <w:ilvl w:val="0"/>
          <w:numId w:val="12"/>
        </w:numPr>
        <w:suppressAutoHyphens/>
        <w:overflowPunct w:val="0"/>
        <w:autoSpaceDE w:val="0"/>
        <w:autoSpaceDN w:val="0"/>
        <w:adjustRightInd w:val="0"/>
        <w:jc w:val="both"/>
        <w:textAlignment w:val="baseline"/>
        <w:rPr>
          <w:rFonts w:cs="Arial"/>
          <w:bCs/>
        </w:rPr>
      </w:pPr>
      <w:r>
        <w:rPr>
          <w:rFonts w:cs="Arial"/>
          <w:bCs/>
        </w:rPr>
        <w:t>PROCEDIMIENTO DE AFECCIÓN DE BIENES:</w:t>
      </w:r>
    </w:p>
    <w:p w:rsidR="00C932E3" w:rsidRDefault="00C932E3" w:rsidP="00C932E3">
      <w:pPr>
        <w:suppressAutoHyphens/>
        <w:ind w:left="900"/>
        <w:jc w:val="both"/>
        <w:rPr>
          <w:rFonts w:cs="Arial"/>
          <w:bCs/>
        </w:rPr>
      </w:pPr>
    </w:p>
    <w:p w:rsidR="00C932E3" w:rsidRDefault="00C932E3" w:rsidP="00C932E3">
      <w:pPr>
        <w:suppressAutoHyphens/>
        <w:spacing w:after="75"/>
        <w:ind w:left="900"/>
        <w:jc w:val="both"/>
        <w:rPr>
          <w:rFonts w:cs="Arial"/>
          <w:szCs w:val="22"/>
        </w:rPr>
      </w:pPr>
      <w:r>
        <w:rPr>
          <w:rFonts w:cs="Arial"/>
          <w:bCs/>
          <w:szCs w:val="22"/>
        </w:rPr>
        <w:t>El a</w:t>
      </w:r>
      <w:r w:rsidRPr="00482504">
        <w:rPr>
          <w:rFonts w:cs="Arial"/>
          <w:bCs/>
          <w:szCs w:val="22"/>
        </w:rPr>
        <w:t>rtículo 64</w:t>
      </w:r>
      <w:r>
        <w:rPr>
          <w:rFonts w:cs="Arial"/>
          <w:bCs/>
          <w:szCs w:val="22"/>
        </w:rPr>
        <w:t xml:space="preserve"> del Texto Refundido de </w:t>
      </w:r>
      <w:smartTag w:uri="urn:schemas-microsoft-com:office:smarttags" w:element="PersonName">
        <w:smartTagPr>
          <w:attr w:name="ProductID" w:val="la Ley Reguladora"/>
        </w:smartTagPr>
        <w:smartTag w:uri="urn:schemas-microsoft-com:office:smarttags" w:element="PersonName">
          <w:smartTagPr>
            <w:attr w:name="ProductID" w:val="la Ley"/>
          </w:smartTagPr>
          <w:r>
            <w:rPr>
              <w:rFonts w:cs="Arial"/>
              <w:bCs/>
              <w:szCs w:val="22"/>
            </w:rPr>
            <w:t>la Ley</w:t>
          </w:r>
        </w:smartTag>
        <w:r>
          <w:rPr>
            <w:rFonts w:cs="Arial"/>
            <w:bCs/>
            <w:szCs w:val="22"/>
          </w:rPr>
          <w:t xml:space="preserve"> Reguladora</w:t>
        </w:r>
      </w:smartTag>
      <w:r>
        <w:rPr>
          <w:rFonts w:cs="Arial"/>
          <w:bCs/>
          <w:szCs w:val="22"/>
        </w:rPr>
        <w:t xml:space="preserve"> de las Haciendas Locales, aprobado por Real Decreto 2/2004, 5 marzo, </w:t>
      </w:r>
      <w:r>
        <w:rPr>
          <w:rFonts w:cs="Arial"/>
          <w:szCs w:val="22"/>
        </w:rPr>
        <w:t>establece: “</w:t>
      </w:r>
      <w:r w:rsidRPr="00482504">
        <w:rPr>
          <w:rFonts w:cs="Arial"/>
          <w:szCs w:val="22"/>
        </w:rPr>
        <w:t xml:space="preserve">1. En los supuestos de cambio, por cualquier causa, en la titularidad de los derechos que constituyen el hecho imponible de este impuesto, los bienes inmuebles objeto de dichos derechos quedarán afectos al pago de la totalidad de la cuota tributaria, en régimen de responsabilidad subsidiaria, en los términos previstos en </w:t>
      </w:r>
      <w:smartTag w:uri="urn:schemas-microsoft-com:office:smarttags" w:element="PersonName">
        <w:smartTagPr>
          <w:attr w:name="ProductID" w:val="la Ley General"/>
        </w:smartTagPr>
        <w:r w:rsidRPr="00482504">
          <w:rPr>
            <w:rFonts w:cs="Arial"/>
            <w:szCs w:val="22"/>
          </w:rPr>
          <w:t>la Ley General</w:t>
        </w:r>
      </w:smartTag>
      <w:r w:rsidRPr="00482504">
        <w:rPr>
          <w:rFonts w:cs="Arial"/>
          <w:szCs w:val="22"/>
        </w:rPr>
        <w:t xml:space="preserve"> Tributaria</w:t>
      </w:r>
      <w:r>
        <w:rPr>
          <w:rFonts w:cs="Arial"/>
          <w:szCs w:val="22"/>
        </w:rPr>
        <w:t>.”</w:t>
      </w:r>
    </w:p>
    <w:p w:rsidR="00C932E3" w:rsidRDefault="00C932E3" w:rsidP="00C932E3">
      <w:pPr>
        <w:suppressAutoHyphens/>
        <w:ind w:left="900"/>
        <w:jc w:val="both"/>
        <w:rPr>
          <w:bCs/>
          <w:szCs w:val="22"/>
        </w:rPr>
      </w:pPr>
    </w:p>
    <w:p w:rsidR="00C932E3" w:rsidRPr="00A503B4" w:rsidRDefault="00C932E3" w:rsidP="00C932E3">
      <w:pPr>
        <w:suppressAutoHyphens/>
        <w:ind w:left="900"/>
        <w:jc w:val="both"/>
        <w:rPr>
          <w:szCs w:val="22"/>
        </w:rPr>
      </w:pPr>
      <w:r>
        <w:rPr>
          <w:bCs/>
          <w:szCs w:val="22"/>
        </w:rPr>
        <w:t>El a</w:t>
      </w:r>
      <w:r w:rsidRPr="00A503B4">
        <w:rPr>
          <w:bCs/>
          <w:szCs w:val="22"/>
        </w:rPr>
        <w:t>rtículo 79</w:t>
      </w:r>
      <w:r>
        <w:rPr>
          <w:bCs/>
          <w:szCs w:val="22"/>
        </w:rPr>
        <w:t xml:space="preserve"> de </w:t>
      </w:r>
      <w:smartTag w:uri="urn:schemas-microsoft-com:office:smarttags" w:element="PersonName">
        <w:smartTagPr>
          <w:attr w:name="ProductID" w:val="la Ley"/>
        </w:smartTagPr>
        <w:r>
          <w:rPr>
            <w:bCs/>
            <w:szCs w:val="22"/>
          </w:rPr>
          <w:t>la Ley</w:t>
        </w:r>
      </w:smartTag>
      <w:r>
        <w:rPr>
          <w:bCs/>
          <w:szCs w:val="22"/>
        </w:rPr>
        <w:t xml:space="preserve"> 58/2003, 17 diciembre, General Tributaria, dispone</w:t>
      </w:r>
      <w:r>
        <w:rPr>
          <w:szCs w:val="22"/>
        </w:rPr>
        <w:t>: “</w:t>
      </w:r>
      <w:r w:rsidRPr="00A503B4">
        <w:rPr>
          <w:szCs w:val="22"/>
        </w:rPr>
        <w:t>1. Los adquirentes de bienes afectos por ley al pago de la deuda tributaria responderán subsidiariamente con ellos, por derivación de la acción tributaria, si la deuda no se paga.</w:t>
      </w:r>
      <w:r>
        <w:rPr>
          <w:szCs w:val="22"/>
        </w:rPr>
        <w:t>”</w:t>
      </w:r>
    </w:p>
    <w:p w:rsidR="00C932E3" w:rsidRPr="00A503B4" w:rsidRDefault="00C932E3" w:rsidP="00C932E3">
      <w:pPr>
        <w:suppressAutoHyphens/>
        <w:ind w:left="900"/>
        <w:jc w:val="both"/>
        <w:rPr>
          <w:rFonts w:cs="Arial"/>
          <w:bCs/>
          <w:szCs w:val="22"/>
        </w:rPr>
      </w:pPr>
    </w:p>
    <w:p w:rsidR="00C932E3" w:rsidRPr="00482504" w:rsidRDefault="00C932E3" w:rsidP="00C932E3">
      <w:pPr>
        <w:suppressAutoHyphens/>
        <w:ind w:left="900"/>
        <w:jc w:val="both"/>
        <w:rPr>
          <w:rFonts w:cs="Arial"/>
          <w:bCs/>
          <w:szCs w:val="22"/>
        </w:rPr>
      </w:pPr>
      <w:r w:rsidRPr="00482504">
        <w:rPr>
          <w:rFonts w:cs="Arial"/>
          <w:bCs/>
          <w:szCs w:val="22"/>
        </w:rPr>
        <w:t>Conforme a lo previsto en l</w:t>
      </w:r>
      <w:r>
        <w:rPr>
          <w:rFonts w:cs="Arial"/>
          <w:bCs/>
          <w:szCs w:val="22"/>
        </w:rPr>
        <w:t>os</w:t>
      </w:r>
      <w:r w:rsidRPr="00482504">
        <w:rPr>
          <w:rFonts w:cs="Arial"/>
          <w:bCs/>
          <w:szCs w:val="22"/>
        </w:rPr>
        <w:t xml:space="preserve"> anterior</w:t>
      </w:r>
      <w:r>
        <w:rPr>
          <w:rFonts w:cs="Arial"/>
          <w:bCs/>
          <w:szCs w:val="22"/>
        </w:rPr>
        <w:t>es</w:t>
      </w:r>
      <w:r w:rsidRPr="00482504">
        <w:rPr>
          <w:rFonts w:cs="Arial"/>
          <w:bCs/>
          <w:szCs w:val="22"/>
        </w:rPr>
        <w:t xml:space="preserve"> precepto</w:t>
      </w:r>
      <w:r>
        <w:rPr>
          <w:rFonts w:cs="Arial"/>
          <w:bCs/>
          <w:szCs w:val="22"/>
        </w:rPr>
        <w:t>s</w:t>
      </w:r>
      <w:r w:rsidRPr="00482504">
        <w:rPr>
          <w:rFonts w:cs="Arial"/>
          <w:bCs/>
          <w:szCs w:val="22"/>
        </w:rPr>
        <w:t xml:space="preserve"> se propone la derivación de responsabilidad del expediente al </w:t>
      </w:r>
      <w:r>
        <w:rPr>
          <w:rFonts w:cs="Arial"/>
          <w:bCs/>
          <w:szCs w:val="22"/>
        </w:rPr>
        <w:t xml:space="preserve">actual propietario del inmueble o inmuebles </w:t>
      </w:r>
      <w:r w:rsidRPr="00482504">
        <w:rPr>
          <w:rFonts w:cs="Arial"/>
          <w:bCs/>
          <w:szCs w:val="22"/>
        </w:rPr>
        <w:fldChar w:fldCharType="begin">
          <w:ffData>
            <w:name w:val="Texto11"/>
            <w:enabled/>
            <w:calcOnExit w:val="0"/>
            <w:textInput/>
          </w:ffData>
        </w:fldChar>
      </w:r>
      <w:bookmarkStart w:id="10" w:name="Texto11"/>
      <w:r w:rsidRPr="00482504">
        <w:rPr>
          <w:rFonts w:cs="Arial"/>
          <w:bCs/>
          <w:szCs w:val="22"/>
        </w:rPr>
        <w:instrText xml:space="preserve"> FORMTEXT </w:instrText>
      </w:r>
      <w:r w:rsidRPr="00482504">
        <w:rPr>
          <w:rFonts w:cs="Arial"/>
          <w:bCs/>
          <w:szCs w:val="22"/>
        </w:rPr>
      </w:r>
      <w:r w:rsidRPr="00482504">
        <w:rPr>
          <w:rFonts w:cs="Arial"/>
          <w:bCs/>
          <w:szCs w:val="22"/>
        </w:rPr>
        <w:fldChar w:fldCharType="separate"/>
      </w:r>
      <w:r w:rsidRPr="00482504">
        <w:rPr>
          <w:rFonts w:cs="Arial"/>
          <w:bCs/>
          <w:noProof/>
          <w:szCs w:val="22"/>
        </w:rPr>
        <w:t> </w:t>
      </w:r>
      <w:r w:rsidRPr="00482504">
        <w:rPr>
          <w:rFonts w:cs="Arial"/>
          <w:bCs/>
          <w:noProof/>
          <w:szCs w:val="22"/>
        </w:rPr>
        <w:t> </w:t>
      </w:r>
      <w:r w:rsidRPr="00482504">
        <w:rPr>
          <w:rFonts w:cs="Arial"/>
          <w:bCs/>
          <w:noProof/>
          <w:szCs w:val="22"/>
        </w:rPr>
        <w:t> </w:t>
      </w:r>
      <w:r w:rsidRPr="00482504">
        <w:rPr>
          <w:rFonts w:cs="Arial"/>
          <w:bCs/>
          <w:noProof/>
          <w:szCs w:val="22"/>
        </w:rPr>
        <w:t> </w:t>
      </w:r>
      <w:r w:rsidRPr="00482504">
        <w:rPr>
          <w:rFonts w:cs="Arial"/>
          <w:bCs/>
          <w:noProof/>
          <w:szCs w:val="22"/>
        </w:rPr>
        <w:t> </w:t>
      </w:r>
      <w:r w:rsidRPr="00482504">
        <w:rPr>
          <w:rFonts w:cs="Arial"/>
          <w:bCs/>
          <w:szCs w:val="22"/>
        </w:rPr>
        <w:fldChar w:fldCharType="end"/>
      </w:r>
      <w:bookmarkEnd w:id="10"/>
      <w:r w:rsidRPr="00482504">
        <w:rPr>
          <w:rFonts w:cs="Arial"/>
          <w:bCs/>
          <w:szCs w:val="22"/>
        </w:rPr>
        <w:t xml:space="preserve"> con NIF </w:t>
      </w:r>
      <w:r w:rsidRPr="00482504">
        <w:rPr>
          <w:rFonts w:cs="Arial"/>
          <w:bCs/>
          <w:szCs w:val="22"/>
        </w:rPr>
        <w:fldChar w:fldCharType="begin">
          <w:ffData>
            <w:name w:val="Texto13"/>
            <w:enabled/>
            <w:calcOnExit w:val="0"/>
            <w:textInput/>
          </w:ffData>
        </w:fldChar>
      </w:r>
      <w:bookmarkStart w:id="11" w:name="Texto13"/>
      <w:r w:rsidRPr="00482504">
        <w:rPr>
          <w:rFonts w:cs="Arial"/>
          <w:bCs/>
          <w:szCs w:val="22"/>
        </w:rPr>
        <w:instrText xml:space="preserve"> FORMTEXT </w:instrText>
      </w:r>
      <w:r w:rsidRPr="00482504">
        <w:rPr>
          <w:rFonts w:cs="Arial"/>
          <w:bCs/>
          <w:szCs w:val="22"/>
        </w:rPr>
      </w:r>
      <w:r w:rsidRPr="00482504">
        <w:rPr>
          <w:rFonts w:cs="Arial"/>
          <w:bCs/>
          <w:szCs w:val="22"/>
        </w:rPr>
        <w:fldChar w:fldCharType="separate"/>
      </w:r>
      <w:r w:rsidRPr="00482504">
        <w:rPr>
          <w:rFonts w:cs="Arial"/>
          <w:bCs/>
          <w:noProof/>
          <w:szCs w:val="22"/>
        </w:rPr>
        <w:t> </w:t>
      </w:r>
      <w:r w:rsidRPr="00482504">
        <w:rPr>
          <w:rFonts w:cs="Arial"/>
          <w:bCs/>
          <w:noProof/>
          <w:szCs w:val="22"/>
        </w:rPr>
        <w:t> </w:t>
      </w:r>
      <w:r w:rsidRPr="00482504">
        <w:rPr>
          <w:rFonts w:cs="Arial"/>
          <w:bCs/>
          <w:noProof/>
          <w:szCs w:val="22"/>
        </w:rPr>
        <w:t> </w:t>
      </w:r>
      <w:r w:rsidRPr="00482504">
        <w:rPr>
          <w:rFonts w:cs="Arial"/>
          <w:bCs/>
          <w:noProof/>
          <w:szCs w:val="22"/>
        </w:rPr>
        <w:t> </w:t>
      </w:r>
      <w:r w:rsidRPr="00482504">
        <w:rPr>
          <w:rFonts w:cs="Arial"/>
          <w:bCs/>
          <w:noProof/>
          <w:szCs w:val="22"/>
        </w:rPr>
        <w:t> </w:t>
      </w:r>
      <w:r w:rsidRPr="00482504">
        <w:rPr>
          <w:rFonts w:cs="Arial"/>
          <w:bCs/>
          <w:szCs w:val="22"/>
        </w:rPr>
        <w:fldChar w:fldCharType="end"/>
      </w:r>
      <w:bookmarkEnd w:id="11"/>
    </w:p>
    <w:p w:rsidR="00C932E3" w:rsidRDefault="00C932E3" w:rsidP="00C932E3">
      <w:pPr>
        <w:suppressAutoHyphens/>
        <w:jc w:val="both"/>
        <w:rPr>
          <w:rFonts w:cs="Arial"/>
          <w:bCs/>
        </w:rPr>
      </w:pPr>
    </w:p>
    <w:p w:rsidR="00C932E3" w:rsidRDefault="00C932E3" w:rsidP="00C932E3">
      <w:pPr>
        <w:numPr>
          <w:ilvl w:val="0"/>
          <w:numId w:val="12"/>
        </w:numPr>
        <w:suppressAutoHyphens/>
        <w:overflowPunct w:val="0"/>
        <w:autoSpaceDE w:val="0"/>
        <w:autoSpaceDN w:val="0"/>
        <w:adjustRightInd w:val="0"/>
        <w:jc w:val="both"/>
        <w:textAlignment w:val="baseline"/>
        <w:rPr>
          <w:rFonts w:cs="Arial"/>
          <w:bCs/>
        </w:rPr>
      </w:pPr>
      <w:r>
        <w:rPr>
          <w:rFonts w:cs="Arial"/>
          <w:bCs/>
        </w:rPr>
        <w:t>DEUDAS A INCLUIR EN EL PROC</w:t>
      </w:r>
      <w:r w:rsidR="00250D42">
        <w:rPr>
          <w:rFonts w:cs="Arial"/>
          <w:bCs/>
        </w:rPr>
        <w:t>EDIMIENTO DE AFECCIÓN DE BIENES.</w:t>
      </w:r>
    </w:p>
    <w:p w:rsidR="00250D42" w:rsidRDefault="00250D42" w:rsidP="00250D42">
      <w:pPr>
        <w:suppressAutoHyphens/>
        <w:overflowPunct w:val="0"/>
        <w:autoSpaceDE w:val="0"/>
        <w:autoSpaceDN w:val="0"/>
        <w:adjustRightInd w:val="0"/>
        <w:ind w:left="900"/>
        <w:jc w:val="both"/>
        <w:textAlignment w:val="baseline"/>
        <w:rPr>
          <w:rFonts w:cs="Arial"/>
          <w:bCs/>
        </w:rPr>
      </w:pPr>
    </w:p>
    <w:p w:rsidR="00250D42" w:rsidRPr="00C932E3" w:rsidRDefault="00250D42" w:rsidP="00250D42">
      <w:pPr>
        <w:suppressAutoHyphens/>
        <w:jc w:val="center"/>
      </w:pPr>
      <w:r>
        <w:t>EL/</w:t>
      </w:r>
      <w:smartTag w:uri="urn:schemas-microsoft-com:office:smarttags" w:element="PersonName">
        <w:smartTagPr>
          <w:attr w:name="ProductID" w:val="LA T￉CNICO"/>
        </w:smartTagPr>
        <w:r>
          <w:t>LA TÉCNICO</w:t>
        </w:r>
      </w:smartTag>
      <w:r>
        <w:t>/</w:t>
      </w:r>
      <w:smartTag w:uri="urn:schemas-microsoft-com:office:smarttags" w:element="PersonName">
        <w:smartTagPr>
          <w:attr w:name="ProductID" w:val="LA JEFA DEL"/>
        </w:smartTagPr>
        <w:smartTag w:uri="urn:schemas-microsoft-com:office:smarttags" w:element="PersonName">
          <w:smartTagPr>
            <w:attr w:name="ProductID" w:val="LA JEFA"/>
          </w:smartTagPr>
          <w:r>
            <w:t>LA JEFA</w:t>
          </w:r>
        </w:smartTag>
        <w:r>
          <w:t xml:space="preserve"> DEL</w:t>
        </w:r>
      </w:smartTag>
      <w:r>
        <w:t xml:space="preserve"> DEPARTAMENTO DE RECAUDACIÓN EJECUTIVA</w:t>
      </w:r>
    </w:p>
    <w:sectPr w:rsidR="00250D42" w:rsidRPr="00C932E3" w:rsidSect="00BA517E">
      <w:headerReference w:type="even" r:id="rId9"/>
      <w:headerReference w:type="default" r:id="rId10"/>
      <w:footerReference w:type="even" r:id="rId11"/>
      <w:footerReference w:type="default" r:id="rId12"/>
      <w:headerReference w:type="first" r:id="rId13"/>
      <w:footerReference w:type="first" r:id="rId14"/>
      <w:pgSz w:w="11906" w:h="16838" w:code="9"/>
      <w:pgMar w:top="1701" w:right="1418" w:bottom="1418" w:left="1418" w:header="397" w:footer="284"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0F1" w:rsidRDefault="005750F1">
      <w:r>
        <w:separator/>
      </w:r>
    </w:p>
  </w:endnote>
  <w:endnote w:type="continuationSeparator" w:id="0">
    <w:p w:rsidR="005750F1" w:rsidRDefault="005750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ystem">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854" w:rsidRDefault="0038685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854" w:rsidRDefault="00386854">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854" w:rsidRDefault="0038685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0F1" w:rsidRDefault="005750F1">
      <w:r>
        <w:separator/>
      </w:r>
    </w:p>
  </w:footnote>
  <w:footnote w:type="continuationSeparator" w:id="0">
    <w:p w:rsidR="005750F1" w:rsidRDefault="005750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854" w:rsidRDefault="0038685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670" w:type="dxa"/>
      <w:tblInd w:w="4540" w:type="dxa"/>
      <w:tblLayout w:type="fixed"/>
      <w:tblCellMar>
        <w:left w:w="0" w:type="dxa"/>
        <w:right w:w="0" w:type="dxa"/>
      </w:tblCellMar>
      <w:tblLook w:val="0000"/>
    </w:tblPr>
    <w:tblGrid>
      <w:gridCol w:w="5670"/>
    </w:tblGrid>
    <w:tr w:rsidR="0081373F">
      <w:trPr>
        <w:trHeight w:hRule="exact" w:val="284"/>
      </w:trPr>
      <w:tc>
        <w:tcPr>
          <w:tcW w:w="5670" w:type="dxa"/>
          <w:tcBorders>
            <w:bottom w:val="single" w:sz="4" w:space="0" w:color="auto"/>
          </w:tcBorders>
          <w:noWrap/>
          <w:tcMar>
            <w:left w:w="0" w:type="dxa"/>
            <w:right w:w="0" w:type="dxa"/>
          </w:tcMar>
          <w:vAlign w:val="center"/>
        </w:tcPr>
        <w:p w:rsidR="0081373F" w:rsidRDefault="0081373F" w:rsidP="00386854">
          <w:pPr>
            <w:pStyle w:val="Encabezado"/>
            <w:tabs>
              <w:tab w:val="clear" w:pos="4252"/>
              <w:tab w:val="clear" w:pos="8504"/>
              <w:tab w:val="left" w:pos="4320"/>
            </w:tabs>
            <w:jc w:val="both"/>
            <w:rPr>
              <w:rFonts w:cs="Arial"/>
              <w:b/>
              <w:bCs/>
              <w:sz w:val="18"/>
            </w:rPr>
          </w:pPr>
          <w:r>
            <w:rPr>
              <w:rFonts w:cs="Arial"/>
              <w:b/>
              <w:bCs/>
              <w:sz w:val="18"/>
            </w:rPr>
            <w:t xml:space="preserve">ÁREA DE </w:t>
          </w:r>
          <w:r w:rsidR="00386854">
            <w:rPr>
              <w:rFonts w:cs="Arial"/>
              <w:b/>
              <w:bCs/>
              <w:sz w:val="18"/>
            </w:rPr>
            <w:t>HACIENDA, NUEVAS TECNOLOGIAS Y VIVIENDA</w:t>
          </w:r>
        </w:p>
      </w:tc>
    </w:tr>
    <w:tr w:rsidR="0081373F">
      <w:trPr>
        <w:trHeight w:hRule="exact" w:val="284"/>
      </w:trPr>
      <w:tc>
        <w:tcPr>
          <w:tcW w:w="5670" w:type="dxa"/>
          <w:tcBorders>
            <w:top w:val="single" w:sz="4" w:space="0" w:color="auto"/>
            <w:bottom w:val="single" w:sz="4" w:space="0" w:color="auto"/>
          </w:tcBorders>
          <w:noWrap/>
          <w:tcMar>
            <w:left w:w="0" w:type="dxa"/>
            <w:right w:w="0" w:type="dxa"/>
          </w:tcMar>
          <w:vAlign w:val="center"/>
        </w:tcPr>
        <w:p w:rsidR="0081373F" w:rsidRDefault="0081373F" w:rsidP="00B52A87">
          <w:pPr>
            <w:pStyle w:val="Encabezado"/>
            <w:tabs>
              <w:tab w:val="clear" w:pos="4252"/>
              <w:tab w:val="clear" w:pos="8504"/>
              <w:tab w:val="left" w:pos="4320"/>
            </w:tabs>
            <w:jc w:val="both"/>
            <w:rPr>
              <w:rFonts w:cs="Arial"/>
              <w:b/>
              <w:bCs/>
              <w:sz w:val="16"/>
            </w:rPr>
          </w:pPr>
          <w:r>
            <w:rPr>
              <w:rFonts w:cs="Arial"/>
              <w:b/>
              <w:bCs/>
              <w:sz w:val="16"/>
              <w:szCs w:val="18"/>
            </w:rPr>
            <w:t>Servicio de Administración Tributaria /AG</w:t>
          </w:r>
        </w:p>
      </w:tc>
    </w:tr>
    <w:tr w:rsidR="0081373F">
      <w:trPr>
        <w:trHeight w:hRule="exact" w:val="227"/>
      </w:trPr>
      <w:tc>
        <w:tcPr>
          <w:tcW w:w="5670" w:type="dxa"/>
          <w:tcBorders>
            <w:top w:val="single" w:sz="4" w:space="0" w:color="auto"/>
          </w:tcBorders>
          <w:noWrap/>
          <w:tcMar>
            <w:left w:w="0" w:type="dxa"/>
            <w:right w:w="0" w:type="dxa"/>
          </w:tcMar>
          <w:vAlign w:val="center"/>
        </w:tcPr>
        <w:p w:rsidR="0081373F" w:rsidRDefault="0081373F" w:rsidP="00B52A87">
          <w:pPr>
            <w:pStyle w:val="Encabezado"/>
            <w:tabs>
              <w:tab w:val="clear" w:pos="4252"/>
              <w:tab w:val="clear" w:pos="8504"/>
              <w:tab w:val="left" w:pos="4320"/>
            </w:tabs>
            <w:jc w:val="both"/>
            <w:rPr>
              <w:rFonts w:cs="Arial"/>
              <w:sz w:val="14"/>
            </w:rPr>
          </w:pPr>
          <w:r>
            <w:rPr>
              <w:rFonts w:cs="Arial"/>
              <w:sz w:val="14"/>
            </w:rPr>
            <w:t>C/ Rambla Alfareros, nº 30 – 04003 Almería</w:t>
          </w:r>
        </w:p>
      </w:tc>
    </w:tr>
    <w:tr w:rsidR="0081373F">
      <w:trPr>
        <w:trHeight w:hRule="exact" w:val="170"/>
      </w:trPr>
      <w:tc>
        <w:tcPr>
          <w:tcW w:w="5670" w:type="dxa"/>
          <w:noWrap/>
          <w:tcMar>
            <w:left w:w="0" w:type="dxa"/>
            <w:right w:w="0" w:type="dxa"/>
          </w:tcMar>
          <w:vAlign w:val="center"/>
        </w:tcPr>
        <w:p w:rsidR="0081373F" w:rsidRDefault="0081373F" w:rsidP="00B52A87">
          <w:pPr>
            <w:pStyle w:val="Encabezado"/>
            <w:tabs>
              <w:tab w:val="clear" w:pos="4252"/>
              <w:tab w:val="clear" w:pos="8504"/>
              <w:tab w:val="left" w:pos="4320"/>
            </w:tabs>
            <w:jc w:val="both"/>
            <w:rPr>
              <w:rFonts w:cs="Arial"/>
              <w:sz w:val="14"/>
            </w:rPr>
          </w:pPr>
          <w:r>
            <w:rPr>
              <w:rFonts w:cs="Arial"/>
              <w:sz w:val="14"/>
            </w:rPr>
            <w:t>Tel. 950 21 1</w:t>
          </w:r>
          <w:r w:rsidR="00C932E3">
            <w:rPr>
              <w:rFonts w:cs="Arial"/>
              <w:sz w:val="14"/>
            </w:rPr>
            <w:t xml:space="preserve"> ……..</w:t>
          </w:r>
          <w:r>
            <w:rPr>
              <w:rFonts w:cs="Arial"/>
              <w:sz w:val="14"/>
            </w:rPr>
            <w:t xml:space="preserve"> -  – </w:t>
          </w:r>
          <w:r w:rsidR="00C932E3">
            <w:rPr>
              <w:rFonts w:cs="Arial"/>
              <w:sz w:val="14"/>
            </w:rPr>
            <w:t>……….</w:t>
          </w:r>
          <w:r>
            <w:rPr>
              <w:rFonts w:cs="Arial"/>
              <w:sz w:val="14"/>
            </w:rPr>
            <w:t xml:space="preserve">@dipalme.org </w:t>
          </w:r>
        </w:p>
      </w:tc>
    </w:tr>
    <w:tr w:rsidR="0081373F">
      <w:trPr>
        <w:trHeight w:hRule="exact" w:val="170"/>
      </w:trPr>
      <w:tc>
        <w:tcPr>
          <w:tcW w:w="5670" w:type="dxa"/>
          <w:noWrap/>
          <w:tcMar>
            <w:left w:w="0" w:type="dxa"/>
            <w:right w:w="0" w:type="dxa"/>
          </w:tcMar>
          <w:vAlign w:val="center"/>
        </w:tcPr>
        <w:p w:rsidR="0081373F" w:rsidRDefault="00FE612E" w:rsidP="00B52A87">
          <w:pPr>
            <w:pStyle w:val="Encabezado"/>
            <w:tabs>
              <w:tab w:val="clear" w:pos="4252"/>
              <w:tab w:val="clear" w:pos="8504"/>
              <w:tab w:val="left" w:pos="4320"/>
            </w:tabs>
            <w:jc w:val="both"/>
            <w:rPr>
              <w:rFonts w:cs="Arial"/>
              <w:sz w:val="14"/>
            </w:rPr>
          </w:pPr>
          <w:r>
            <w:rPr>
              <w:sz w:val="14"/>
              <w:szCs w:val="14"/>
            </w:rPr>
            <w:t>Ref.</w:t>
          </w:r>
        </w:p>
      </w:tc>
    </w:tr>
  </w:tbl>
  <w:p w:rsidR="0081373F" w:rsidRDefault="00386854">
    <w:pPr>
      <w:pStyle w:val="Encabezado"/>
    </w:pPr>
    <w:r>
      <w:rPr>
        <w:noProof/>
      </w:rPr>
      <w:drawing>
        <wp:anchor distT="0" distB="0" distL="114300" distR="114300" simplePos="0" relativeHeight="251657728" behindDoc="0" locked="0" layoutInCell="1" allowOverlap="1">
          <wp:simplePos x="0" y="0"/>
          <wp:positionH relativeFrom="margin">
            <wp:posOffset>-693420</wp:posOffset>
          </wp:positionH>
          <wp:positionV relativeFrom="margin">
            <wp:posOffset>-811530</wp:posOffset>
          </wp:positionV>
          <wp:extent cx="1471930" cy="679450"/>
          <wp:effectExtent l="19050" t="0" r="0" b="0"/>
          <wp:wrapSquare wrapText="bothSides"/>
          <wp:docPr id="4" name="Imagen 4" descr="Diputacion de Almeria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utacion de Almeria11"/>
                  <pic:cNvPicPr>
                    <a:picLocks noChangeAspect="1" noChangeArrowheads="1"/>
                  </pic:cNvPicPr>
                </pic:nvPicPr>
                <pic:blipFill>
                  <a:blip r:embed="rId1"/>
                  <a:srcRect/>
                  <a:stretch>
                    <a:fillRect/>
                  </a:stretch>
                </pic:blipFill>
                <pic:spPr bwMode="auto">
                  <a:xfrm>
                    <a:off x="0" y="0"/>
                    <a:ext cx="1471930" cy="67945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854" w:rsidRDefault="0038685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4772"/>
    <w:multiLevelType w:val="hybridMultilevel"/>
    <w:tmpl w:val="D19009E4"/>
    <w:lvl w:ilvl="0" w:tplc="506EF6B2">
      <w:start w:val="1"/>
      <w:numFmt w:val="decimal"/>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nsid w:val="0D3A2B16"/>
    <w:multiLevelType w:val="hybridMultilevel"/>
    <w:tmpl w:val="44BC6444"/>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
    <w:nsid w:val="22B413B5"/>
    <w:multiLevelType w:val="singleLevel"/>
    <w:tmpl w:val="6B06335A"/>
    <w:lvl w:ilvl="0">
      <w:start w:val="1"/>
      <w:numFmt w:val="decimal"/>
      <w:lvlText w:val="(%1)"/>
      <w:lvlJc w:val="left"/>
      <w:pPr>
        <w:tabs>
          <w:tab w:val="num" w:pos="360"/>
        </w:tabs>
        <w:ind w:left="360" w:hanging="360"/>
      </w:pPr>
      <w:rPr>
        <w:rFonts w:hint="default"/>
      </w:rPr>
    </w:lvl>
  </w:abstractNum>
  <w:abstractNum w:abstractNumId="3">
    <w:nsid w:val="246566D3"/>
    <w:multiLevelType w:val="singleLevel"/>
    <w:tmpl w:val="A08811AA"/>
    <w:lvl w:ilvl="0">
      <w:start w:val="1"/>
      <w:numFmt w:val="bullet"/>
      <w:lvlText w:val="-"/>
      <w:lvlJc w:val="left"/>
      <w:pPr>
        <w:tabs>
          <w:tab w:val="num" w:pos="360"/>
        </w:tabs>
        <w:ind w:left="360" w:hanging="360"/>
      </w:pPr>
      <w:rPr>
        <w:rFonts w:hint="default"/>
      </w:rPr>
    </w:lvl>
  </w:abstractNum>
  <w:abstractNum w:abstractNumId="4">
    <w:nsid w:val="298F20D1"/>
    <w:multiLevelType w:val="singleLevel"/>
    <w:tmpl w:val="538C725C"/>
    <w:lvl w:ilvl="0">
      <w:start w:val="1"/>
      <w:numFmt w:val="lowerLetter"/>
      <w:lvlText w:val="%1)"/>
      <w:lvlJc w:val="left"/>
      <w:pPr>
        <w:tabs>
          <w:tab w:val="num" w:pos="1068"/>
        </w:tabs>
        <w:ind w:left="1068" w:hanging="360"/>
      </w:pPr>
      <w:rPr>
        <w:rFonts w:hint="default"/>
      </w:rPr>
    </w:lvl>
  </w:abstractNum>
  <w:abstractNum w:abstractNumId="5">
    <w:nsid w:val="377D02AB"/>
    <w:multiLevelType w:val="hybridMultilevel"/>
    <w:tmpl w:val="F0FC7E10"/>
    <w:lvl w:ilvl="0" w:tplc="0C0A0011">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6">
    <w:nsid w:val="47763BAA"/>
    <w:multiLevelType w:val="hybridMultilevel"/>
    <w:tmpl w:val="6BF28F5A"/>
    <w:lvl w:ilvl="0" w:tplc="0C0A0011">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7">
    <w:nsid w:val="5E0C400B"/>
    <w:multiLevelType w:val="hybridMultilevel"/>
    <w:tmpl w:val="7248AC7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67086619"/>
    <w:multiLevelType w:val="singleLevel"/>
    <w:tmpl w:val="A08811AA"/>
    <w:lvl w:ilvl="0">
      <w:start w:val="4"/>
      <w:numFmt w:val="bullet"/>
      <w:lvlText w:val="-"/>
      <w:lvlJc w:val="left"/>
      <w:pPr>
        <w:tabs>
          <w:tab w:val="num" w:pos="360"/>
        </w:tabs>
        <w:ind w:left="360" w:hanging="360"/>
      </w:pPr>
      <w:rPr>
        <w:rFonts w:hint="default"/>
      </w:rPr>
    </w:lvl>
  </w:abstractNum>
  <w:abstractNum w:abstractNumId="9">
    <w:nsid w:val="689D1896"/>
    <w:multiLevelType w:val="hybridMultilevel"/>
    <w:tmpl w:val="C2E08BDA"/>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0">
    <w:nsid w:val="6D7A2D0F"/>
    <w:multiLevelType w:val="hybridMultilevel"/>
    <w:tmpl w:val="89A4E72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707E6C9C"/>
    <w:multiLevelType w:val="singleLevel"/>
    <w:tmpl w:val="DD940B72"/>
    <w:lvl w:ilvl="0">
      <w:start w:val="1"/>
      <w:numFmt w:val="decimal"/>
      <w:lvlText w:val="(%1)"/>
      <w:lvlJc w:val="left"/>
      <w:pPr>
        <w:tabs>
          <w:tab w:val="num" w:pos="360"/>
        </w:tabs>
        <w:ind w:left="360" w:hanging="360"/>
      </w:pPr>
      <w:rPr>
        <w:rFonts w:hint="default"/>
      </w:rPr>
    </w:lvl>
  </w:abstractNum>
  <w:num w:numId="1">
    <w:abstractNumId w:val="2"/>
  </w:num>
  <w:num w:numId="2">
    <w:abstractNumId w:val="4"/>
  </w:num>
  <w:num w:numId="3">
    <w:abstractNumId w:val="8"/>
  </w:num>
  <w:num w:numId="4">
    <w:abstractNumId w:val="3"/>
  </w:num>
  <w:num w:numId="5">
    <w:abstractNumId w:val="11"/>
  </w:num>
  <w:num w:numId="6">
    <w:abstractNumId w:val="7"/>
  </w:num>
  <w:num w:numId="7">
    <w:abstractNumId w:val="1"/>
  </w:num>
  <w:num w:numId="8">
    <w:abstractNumId w:val="10"/>
  </w:num>
  <w:num w:numId="9">
    <w:abstractNumId w:val="5"/>
  </w:num>
  <w:num w:numId="10">
    <w:abstractNumId w:val="9"/>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cumentProtection w:edit="forms" w:enforcement="0"/>
  <w:defaultTabStop w:val="708"/>
  <w:autoHyphenation/>
  <w:hyphenationZone w:val="425"/>
  <w:drawingGridHorizontalSpacing w:val="11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C4718E"/>
    <w:rsid w:val="00014817"/>
    <w:rsid w:val="00033712"/>
    <w:rsid w:val="00040370"/>
    <w:rsid w:val="00042CAB"/>
    <w:rsid w:val="00061C23"/>
    <w:rsid w:val="000A20AA"/>
    <w:rsid w:val="000A3566"/>
    <w:rsid w:val="000B607D"/>
    <w:rsid w:val="000C393F"/>
    <w:rsid w:val="000E57C2"/>
    <w:rsid w:val="00107757"/>
    <w:rsid w:val="00127270"/>
    <w:rsid w:val="00142C48"/>
    <w:rsid w:val="00180A7A"/>
    <w:rsid w:val="001820E2"/>
    <w:rsid w:val="00193466"/>
    <w:rsid w:val="001A3121"/>
    <w:rsid w:val="00211AAE"/>
    <w:rsid w:val="0022719C"/>
    <w:rsid w:val="00250D42"/>
    <w:rsid w:val="003023C4"/>
    <w:rsid w:val="00327472"/>
    <w:rsid w:val="003647C2"/>
    <w:rsid w:val="0037637A"/>
    <w:rsid w:val="00385C2A"/>
    <w:rsid w:val="00386854"/>
    <w:rsid w:val="003E4B90"/>
    <w:rsid w:val="00465065"/>
    <w:rsid w:val="00485FA6"/>
    <w:rsid w:val="00486FA4"/>
    <w:rsid w:val="004B2B20"/>
    <w:rsid w:val="005750F1"/>
    <w:rsid w:val="005C489A"/>
    <w:rsid w:val="005F6710"/>
    <w:rsid w:val="00604A6C"/>
    <w:rsid w:val="00675215"/>
    <w:rsid w:val="006905F7"/>
    <w:rsid w:val="00694014"/>
    <w:rsid w:val="0075236C"/>
    <w:rsid w:val="007746C1"/>
    <w:rsid w:val="00811079"/>
    <w:rsid w:val="0081373F"/>
    <w:rsid w:val="008469AE"/>
    <w:rsid w:val="00881D3D"/>
    <w:rsid w:val="008A3CD0"/>
    <w:rsid w:val="008F232D"/>
    <w:rsid w:val="009076D9"/>
    <w:rsid w:val="0091231F"/>
    <w:rsid w:val="009465A4"/>
    <w:rsid w:val="00947119"/>
    <w:rsid w:val="00993068"/>
    <w:rsid w:val="00993F9F"/>
    <w:rsid w:val="009F6C91"/>
    <w:rsid w:val="00A178AB"/>
    <w:rsid w:val="00A74EA9"/>
    <w:rsid w:val="00AA5B50"/>
    <w:rsid w:val="00AD22C4"/>
    <w:rsid w:val="00AF47E1"/>
    <w:rsid w:val="00B52A87"/>
    <w:rsid w:val="00B834AF"/>
    <w:rsid w:val="00BA517E"/>
    <w:rsid w:val="00BB17B1"/>
    <w:rsid w:val="00C1478B"/>
    <w:rsid w:val="00C23A93"/>
    <w:rsid w:val="00C4718E"/>
    <w:rsid w:val="00C70851"/>
    <w:rsid w:val="00C932E3"/>
    <w:rsid w:val="00CA2B92"/>
    <w:rsid w:val="00CB0B09"/>
    <w:rsid w:val="00CE328E"/>
    <w:rsid w:val="00CF50D5"/>
    <w:rsid w:val="00D10D4F"/>
    <w:rsid w:val="00D410FE"/>
    <w:rsid w:val="00DF5F98"/>
    <w:rsid w:val="00E01BA8"/>
    <w:rsid w:val="00E40060"/>
    <w:rsid w:val="00E85DB8"/>
    <w:rsid w:val="00E8721D"/>
    <w:rsid w:val="00E907A5"/>
    <w:rsid w:val="00EB73A4"/>
    <w:rsid w:val="00F3460E"/>
    <w:rsid w:val="00FB51DF"/>
    <w:rsid w:val="00FB63AB"/>
    <w:rsid w:val="00FE61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22C4"/>
    <w:rPr>
      <w:rFonts w:ascii="Arial" w:hAnsi="Arial"/>
      <w:sz w:val="22"/>
    </w:rPr>
  </w:style>
  <w:style w:type="paragraph" w:styleId="Ttulo1">
    <w:name w:val="heading 1"/>
    <w:basedOn w:val="Normal"/>
    <w:next w:val="Normal"/>
    <w:qFormat/>
    <w:rsid w:val="00AD22C4"/>
    <w:pPr>
      <w:keepNext/>
      <w:spacing w:line="360" w:lineRule="auto"/>
      <w:outlineLvl w:val="0"/>
    </w:pPr>
    <w:rPr>
      <w:b/>
    </w:rPr>
  </w:style>
  <w:style w:type="paragraph" w:styleId="Ttulo2">
    <w:name w:val="heading 2"/>
    <w:basedOn w:val="Normal"/>
    <w:next w:val="Normal"/>
    <w:qFormat/>
    <w:rsid w:val="00AD22C4"/>
    <w:pPr>
      <w:keepNext/>
      <w:outlineLvl w:val="1"/>
    </w:pPr>
    <w:rPr>
      <w:rFonts w:ascii="System" w:hAnsi="System"/>
      <w:b/>
      <w:sz w:val="16"/>
      <w:lang w:val="es-ES_tradnl"/>
    </w:rPr>
  </w:style>
  <w:style w:type="paragraph" w:styleId="Ttulo3">
    <w:name w:val="heading 3"/>
    <w:basedOn w:val="Normal"/>
    <w:next w:val="Normal"/>
    <w:qFormat/>
    <w:rsid w:val="00AD22C4"/>
    <w:pPr>
      <w:keepNext/>
      <w:jc w:val="right"/>
      <w:outlineLvl w:val="2"/>
    </w:pPr>
    <w:rPr>
      <w:rFonts w:ascii="Times New Roman" w:hAnsi="Times New Roman"/>
      <w:b/>
      <w:i/>
      <w:iCs/>
      <w:lang w:val="es-ES_tradnl"/>
    </w:rPr>
  </w:style>
  <w:style w:type="paragraph" w:styleId="Ttulo4">
    <w:name w:val="heading 4"/>
    <w:basedOn w:val="Normal"/>
    <w:next w:val="Normal"/>
    <w:qFormat/>
    <w:rsid w:val="00AD22C4"/>
    <w:pPr>
      <w:keepNext/>
      <w:outlineLvl w:val="3"/>
    </w:pPr>
    <w:rPr>
      <w:b/>
      <w:bCs/>
      <w:sz w:val="20"/>
    </w:rPr>
  </w:style>
  <w:style w:type="paragraph" w:styleId="Ttulo5">
    <w:name w:val="heading 5"/>
    <w:basedOn w:val="Normal"/>
    <w:next w:val="Normal"/>
    <w:qFormat/>
    <w:rsid w:val="00AD22C4"/>
    <w:pPr>
      <w:keepNext/>
      <w:jc w:val="right"/>
      <w:outlineLvl w:val="4"/>
    </w:pPr>
    <w:rPr>
      <w:rFonts w:ascii="Times New Roman" w:hAnsi="Times New Roman"/>
      <w:b/>
      <w:bCs/>
      <w:sz w:val="24"/>
    </w:rPr>
  </w:style>
  <w:style w:type="paragraph" w:styleId="Ttulo6">
    <w:name w:val="heading 6"/>
    <w:basedOn w:val="Normal"/>
    <w:next w:val="Normal"/>
    <w:qFormat/>
    <w:rsid w:val="00C932E3"/>
    <w:pPr>
      <w:spacing w:before="240" w:after="60"/>
      <w:outlineLvl w:val="5"/>
    </w:pPr>
    <w:rPr>
      <w:rFonts w:ascii="Times New Roman" w:hAnsi="Times New Roman"/>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D22C4"/>
    <w:pPr>
      <w:tabs>
        <w:tab w:val="center" w:pos="4252"/>
        <w:tab w:val="right" w:pos="8504"/>
      </w:tabs>
    </w:pPr>
  </w:style>
  <w:style w:type="paragraph" w:styleId="Piedepgina">
    <w:name w:val="footer"/>
    <w:basedOn w:val="Normal"/>
    <w:rsid w:val="00AD22C4"/>
    <w:pPr>
      <w:tabs>
        <w:tab w:val="center" w:pos="4252"/>
        <w:tab w:val="right" w:pos="8504"/>
      </w:tabs>
    </w:pPr>
  </w:style>
  <w:style w:type="paragraph" w:styleId="Textoindependiente">
    <w:name w:val="Body Text"/>
    <w:basedOn w:val="Normal"/>
    <w:rsid w:val="00AD22C4"/>
    <w:rPr>
      <w:rFonts w:ascii="Times New Roman" w:hAnsi="Times New Roman"/>
      <w:b/>
      <w:sz w:val="20"/>
      <w:lang w:val="es-ES_tradnl"/>
    </w:rPr>
  </w:style>
  <w:style w:type="paragraph" w:styleId="Textoindependiente2">
    <w:name w:val="Body Text 2"/>
    <w:basedOn w:val="Normal"/>
    <w:rsid w:val="00AD22C4"/>
    <w:pPr>
      <w:jc w:val="both"/>
    </w:pPr>
    <w:rPr>
      <w:rFonts w:ascii="Times New Roman" w:hAnsi="Times New Roman"/>
      <w:b/>
      <w:sz w:val="20"/>
    </w:rPr>
  </w:style>
  <w:style w:type="paragraph" w:styleId="Sangradetextonormal">
    <w:name w:val="Body Text Indent"/>
    <w:basedOn w:val="Normal"/>
    <w:rsid w:val="00AD22C4"/>
    <w:pPr>
      <w:ind w:firstLine="709"/>
      <w:jc w:val="both"/>
    </w:pPr>
    <w:rPr>
      <w:b/>
      <w:sz w:val="16"/>
      <w:lang w:val="es-ES_tradnl"/>
    </w:rPr>
  </w:style>
  <w:style w:type="paragraph" w:styleId="Sangra2detindependiente">
    <w:name w:val="Body Text Indent 2"/>
    <w:basedOn w:val="Normal"/>
    <w:rsid w:val="00AD22C4"/>
    <w:pPr>
      <w:spacing w:line="240" w:lineRule="exact"/>
      <w:ind w:firstLine="397"/>
      <w:jc w:val="both"/>
    </w:pPr>
    <w:rPr>
      <w:bCs/>
      <w:sz w:val="20"/>
    </w:rPr>
  </w:style>
  <w:style w:type="character" w:styleId="Hipervnculo">
    <w:name w:val="Hyperlink"/>
    <w:rsid w:val="00AD22C4"/>
    <w:rPr>
      <w:color w:val="0000FF"/>
      <w:u w:val="single"/>
    </w:rPr>
  </w:style>
  <w:style w:type="table" w:styleId="Tablaconcuadrcula">
    <w:name w:val="Table Grid"/>
    <w:basedOn w:val="Tablanormal"/>
    <w:rsid w:val="000B60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rsid w:val="00B52A87"/>
    <w:rPr>
      <w:rFonts w:ascii="Segoe UI" w:hAnsi="Segoe UI" w:cs="Segoe UI"/>
      <w:sz w:val="18"/>
      <w:szCs w:val="18"/>
    </w:rPr>
  </w:style>
  <w:style w:type="character" w:customStyle="1" w:styleId="TextodegloboCar">
    <w:name w:val="Texto de globo Car"/>
    <w:link w:val="Textodeglobo"/>
    <w:rsid w:val="00B52A8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Hoja_de_c_lculo_de_Microsoft_Office_Excel_97-20031.xls"/><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galvezm\Escritorio\Modelo%20A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A2.dot</Template>
  <TotalTime>1</TotalTime>
  <Pages>2</Pages>
  <Words>631</Words>
  <Characters>3472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Modelo A2</vt:lpstr>
    </vt:vector>
  </TitlesOfParts>
  <Company>Sección de Organización</Company>
  <LinksUpToDate>false</LinksUpToDate>
  <CharactersWithSpaces>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A2</dc:title>
  <dc:creator>Organización</dc:creator>
  <cp:lastModifiedBy>Rodriguez Garcia Maria del Amor </cp:lastModifiedBy>
  <cp:revision>2</cp:revision>
  <cp:lastPrinted>2017-01-20T06:57:00Z</cp:lastPrinted>
  <dcterms:created xsi:type="dcterms:W3CDTF">2020-10-05T10:06:00Z</dcterms:created>
  <dcterms:modified xsi:type="dcterms:W3CDTF">2020-10-05T10:06:00Z</dcterms:modified>
</cp:coreProperties>
</file>