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DB" w:rsidRDefault="00AC09DB" w:rsidP="00087E65">
      <w:pPr>
        <w:jc w:val="center"/>
        <w:rPr>
          <w:b/>
          <w:u w:val="single"/>
        </w:rPr>
      </w:pPr>
    </w:p>
    <w:p w:rsidR="00AC09DB" w:rsidRDefault="00AC09DB" w:rsidP="00087E65">
      <w:pPr>
        <w:jc w:val="center"/>
        <w:rPr>
          <w:b/>
          <w:u w:val="single"/>
        </w:rPr>
      </w:pPr>
    </w:p>
    <w:p w:rsidR="00AC09DB" w:rsidRDefault="00AC09DB" w:rsidP="00087E65">
      <w:pPr>
        <w:jc w:val="center"/>
        <w:rPr>
          <w:b/>
          <w:u w:val="single"/>
        </w:rPr>
      </w:pPr>
    </w:p>
    <w:p w:rsidR="00AC09DB" w:rsidRDefault="00AC09DB" w:rsidP="00087E65">
      <w:pPr>
        <w:jc w:val="center"/>
        <w:rPr>
          <w:b/>
          <w:u w:val="single"/>
        </w:rPr>
      </w:pPr>
    </w:p>
    <w:p w:rsidR="00AC09DB" w:rsidRDefault="00AC09DB" w:rsidP="00087E65">
      <w:pPr>
        <w:jc w:val="center"/>
        <w:rPr>
          <w:b/>
          <w:u w:val="single"/>
        </w:rPr>
      </w:pPr>
    </w:p>
    <w:p w:rsidR="00AC09DB" w:rsidRDefault="00AC09DB" w:rsidP="00087E65">
      <w:pPr>
        <w:jc w:val="center"/>
        <w:rPr>
          <w:b/>
          <w:u w:val="single"/>
        </w:rPr>
      </w:pPr>
    </w:p>
    <w:p w:rsidR="00AC09DB" w:rsidRDefault="00AC09DB" w:rsidP="00087E65">
      <w:pPr>
        <w:jc w:val="center"/>
        <w:rPr>
          <w:b/>
          <w:u w:val="single"/>
        </w:rPr>
      </w:pPr>
    </w:p>
    <w:p w:rsidR="00AC09DB" w:rsidRDefault="00AC09DB" w:rsidP="00087E65">
      <w:pPr>
        <w:jc w:val="center"/>
        <w:rPr>
          <w:b/>
          <w:u w:val="single"/>
        </w:rPr>
      </w:pPr>
    </w:p>
    <w:p w:rsidR="00AC09DB" w:rsidRDefault="00AC09DB" w:rsidP="00087E65">
      <w:pPr>
        <w:jc w:val="center"/>
        <w:rPr>
          <w:b/>
          <w:u w:val="single"/>
        </w:rPr>
      </w:pPr>
    </w:p>
    <w:p w:rsidR="002317E6" w:rsidRDefault="002317E6" w:rsidP="00087E65">
      <w:pPr>
        <w:jc w:val="center"/>
        <w:rPr>
          <w:b/>
          <w:u w:val="single"/>
        </w:rPr>
      </w:pPr>
      <w:r w:rsidRPr="002317E6">
        <w:rPr>
          <w:b/>
          <w:u w:val="single"/>
        </w:rPr>
        <w:t>ACTUALIDAD CIENTÍFICA EN ALMERÍA</w:t>
      </w:r>
    </w:p>
    <w:p w:rsidR="00087E65" w:rsidRDefault="00087E65" w:rsidP="00087E65">
      <w:pPr>
        <w:jc w:val="both"/>
        <w:rPr>
          <w:b/>
          <w:u w:val="single"/>
        </w:rPr>
      </w:pPr>
    </w:p>
    <w:p w:rsidR="00087E65" w:rsidRPr="002317E6" w:rsidRDefault="00087E65" w:rsidP="00087E65">
      <w:pPr>
        <w:jc w:val="both"/>
        <w:rPr>
          <w:b/>
          <w:u w:val="single"/>
        </w:rPr>
      </w:pPr>
    </w:p>
    <w:p w:rsidR="002317E6" w:rsidRDefault="002317E6" w:rsidP="00087E65">
      <w:pPr>
        <w:jc w:val="both"/>
        <w:rPr>
          <w:b/>
        </w:rPr>
      </w:pPr>
      <w:r w:rsidRPr="002317E6">
        <w:rPr>
          <w:b/>
        </w:rPr>
        <w:t xml:space="preserve">18 de </w:t>
      </w:r>
      <w:r w:rsidR="00087E65" w:rsidRPr="002317E6">
        <w:rPr>
          <w:b/>
        </w:rPr>
        <w:t>octubre</w:t>
      </w:r>
      <w:r w:rsidRPr="002317E6">
        <w:rPr>
          <w:b/>
        </w:rPr>
        <w:t xml:space="preserve"> • UNED en Almería • 18,00 horas • Salón de actos de la UNED</w:t>
      </w:r>
    </w:p>
    <w:p w:rsidR="002317E6" w:rsidRDefault="002317E6" w:rsidP="00087E65">
      <w:pPr>
        <w:jc w:val="both"/>
        <w:rPr>
          <w:b/>
        </w:rPr>
      </w:pPr>
    </w:p>
    <w:p w:rsidR="002317E6" w:rsidRDefault="002317E6" w:rsidP="00087E65">
      <w:pPr>
        <w:jc w:val="both"/>
        <w:rPr>
          <w:b/>
          <w:i/>
        </w:rPr>
      </w:pPr>
      <w:r w:rsidRPr="002317E6">
        <w:rPr>
          <w:b/>
          <w:i/>
        </w:rPr>
        <w:t>Coordinador: Juan José Moreno Balcázar</w:t>
      </w:r>
    </w:p>
    <w:p w:rsidR="002317E6" w:rsidRDefault="002317E6" w:rsidP="00087E65">
      <w:pPr>
        <w:jc w:val="both"/>
        <w:rPr>
          <w:b/>
          <w:i/>
        </w:rPr>
      </w:pPr>
    </w:p>
    <w:p w:rsidR="00AC09DB" w:rsidRDefault="00AC09DB" w:rsidP="00087E65">
      <w:pPr>
        <w:jc w:val="both"/>
        <w:rPr>
          <w:b/>
          <w:i/>
        </w:rPr>
      </w:pPr>
    </w:p>
    <w:p w:rsidR="00AC09DB" w:rsidRDefault="00AC09DB" w:rsidP="00087E65">
      <w:pPr>
        <w:jc w:val="both"/>
        <w:rPr>
          <w:b/>
          <w:i/>
        </w:rPr>
      </w:pPr>
    </w:p>
    <w:p w:rsidR="00AC09DB" w:rsidRDefault="00AC09DB" w:rsidP="00087E65">
      <w:pPr>
        <w:jc w:val="both"/>
        <w:rPr>
          <w:b/>
          <w:i/>
        </w:rPr>
      </w:pPr>
    </w:p>
    <w:p w:rsidR="00AC09DB" w:rsidRPr="002317E6" w:rsidRDefault="00AC09DB" w:rsidP="00087E65">
      <w:pPr>
        <w:jc w:val="both"/>
        <w:rPr>
          <w:b/>
          <w:i/>
        </w:rPr>
      </w:pPr>
    </w:p>
    <w:p w:rsidR="002317E6" w:rsidRDefault="00087E65" w:rsidP="00087E65">
      <w:pPr>
        <w:jc w:val="both"/>
        <w:rPr>
          <w:b/>
        </w:rPr>
      </w:pPr>
      <w:r>
        <w:rPr>
          <w:b/>
        </w:rPr>
        <w:t>Resumen de conferencias:</w:t>
      </w:r>
    </w:p>
    <w:p w:rsidR="00087E65" w:rsidRDefault="00087E65" w:rsidP="00087E65">
      <w:pPr>
        <w:jc w:val="both"/>
        <w:rPr>
          <w:b/>
        </w:rPr>
      </w:pPr>
    </w:p>
    <w:p w:rsidR="002317E6" w:rsidRDefault="00196C36" w:rsidP="00087E65">
      <w:pPr>
        <w:pStyle w:val="Prrafodelista"/>
        <w:numPr>
          <w:ilvl w:val="0"/>
          <w:numId w:val="1"/>
        </w:numPr>
        <w:jc w:val="both"/>
      </w:pPr>
      <w:r w:rsidRPr="00087E65">
        <w:rPr>
          <w:b/>
        </w:rPr>
        <w:t>"Regeneración y reutilización de aguas residuales: Un reto de futuro"</w:t>
      </w:r>
    </w:p>
    <w:p w:rsidR="00196C36" w:rsidRPr="002317E6" w:rsidRDefault="00196C36" w:rsidP="00087E65">
      <w:pPr>
        <w:ind w:firstLine="708"/>
        <w:jc w:val="both"/>
        <w:rPr>
          <w:i/>
        </w:rPr>
      </w:pPr>
      <w:r w:rsidRPr="002317E6">
        <w:rPr>
          <w:i/>
        </w:rPr>
        <w:t>Dra. Ana M. Agüera López, Catedrática de Química.</w:t>
      </w:r>
    </w:p>
    <w:p w:rsidR="002317E6" w:rsidRDefault="002317E6" w:rsidP="00087E65">
      <w:pPr>
        <w:jc w:val="both"/>
      </w:pPr>
    </w:p>
    <w:p w:rsidR="00196C36" w:rsidRDefault="00196C36" w:rsidP="00087E65">
      <w:pPr>
        <w:jc w:val="both"/>
      </w:pPr>
      <w:r>
        <w:t>El déficit de recursos hídricos es especialmente notable en zonas áridas y semiáridas com</w:t>
      </w:r>
      <w:r w:rsidR="002317E6">
        <w:t xml:space="preserve">o el sur de España y Andalucía, </w:t>
      </w:r>
      <w:r>
        <w:t>acentuándose en periodos de sequía, cada vez más frecuentes, y en un contexto de cambio climático. En la búsqueda de</w:t>
      </w:r>
      <w:r w:rsidR="002317E6">
        <w:t xml:space="preserve"> recursos </w:t>
      </w:r>
      <w:r>
        <w:t>alternativos, los recursos no-convencionales co</w:t>
      </w:r>
      <w:r w:rsidR="002317E6">
        <w:t xml:space="preserve">mo las aguas residuales urbanas </w:t>
      </w:r>
      <w:r>
        <w:t>regeneradas, suponen una alternativa</w:t>
      </w:r>
      <w:r w:rsidR="002317E6">
        <w:t xml:space="preserve"> </w:t>
      </w:r>
      <w:r>
        <w:t>eficaz que</w:t>
      </w:r>
      <w:r w:rsidR="002317E6">
        <w:t xml:space="preserve"> puede ser empleada en diversas </w:t>
      </w:r>
      <w:r>
        <w:t>actividades. Sin embargo, se ha demostrado que las aguas residuales regeneradas</w:t>
      </w:r>
      <w:r w:rsidR="002317E6">
        <w:t xml:space="preserve"> </w:t>
      </w:r>
      <w:r>
        <w:t>pueden contener concentraciones relevantes de contamin</w:t>
      </w:r>
      <w:r w:rsidR="002317E6">
        <w:t xml:space="preserve">antes orgánicos y sus productos </w:t>
      </w:r>
      <w:r>
        <w:t>de transformación, a la vez que</w:t>
      </w:r>
      <w:r w:rsidR="002317E6">
        <w:t xml:space="preserve"> </w:t>
      </w:r>
      <w:r>
        <w:t>actúan como pr</w:t>
      </w:r>
      <w:r w:rsidR="002317E6">
        <w:t xml:space="preserve">opagadoras de bacterias y genes </w:t>
      </w:r>
      <w:r>
        <w:t>resistentes a los mismos. Es necesaria, por tanto, una adecuada evaluación de</w:t>
      </w:r>
      <w:r w:rsidR="002317E6">
        <w:t xml:space="preserve"> </w:t>
      </w:r>
      <w:r>
        <w:t>las prácticas de reutilización, especialmente en aplicaciones</w:t>
      </w:r>
      <w:r w:rsidR="002317E6">
        <w:t xml:space="preserve"> tan sensibles como el riego de </w:t>
      </w:r>
      <w:r>
        <w:t>cultivos destinado al consumo, que</w:t>
      </w:r>
      <w:r w:rsidR="002317E6">
        <w:t xml:space="preserve"> </w:t>
      </w:r>
      <w:r>
        <w:t>permitan asegura</w:t>
      </w:r>
      <w:r w:rsidR="002317E6">
        <w:t xml:space="preserve">r la protección tanto del medio </w:t>
      </w:r>
      <w:r>
        <w:t>ambiente como del consumidor. Desde el punto de vista socioeconómico, esta</w:t>
      </w:r>
      <w:r w:rsidR="002317E6">
        <w:t xml:space="preserve"> </w:t>
      </w:r>
      <w:r>
        <w:t xml:space="preserve">información contribuirá a elevar la confianza </w:t>
      </w:r>
      <w:r w:rsidR="002317E6">
        <w:t xml:space="preserve">de la población hacia productos </w:t>
      </w:r>
      <w:r>
        <w:t>hortofrutícolas producidos en estas condiciones.</w:t>
      </w:r>
    </w:p>
    <w:p w:rsidR="00AC09DB" w:rsidRDefault="00AC09DB" w:rsidP="00087E65">
      <w:pPr>
        <w:jc w:val="both"/>
      </w:pPr>
    </w:p>
    <w:p w:rsidR="00196C36" w:rsidRDefault="00196C36" w:rsidP="00087E65">
      <w:pPr>
        <w:jc w:val="both"/>
      </w:pPr>
      <w:r>
        <w:t>Desde el punto de vista científico, resulta imprescindible profundizar en el conocimiento de l</w:t>
      </w:r>
      <w:r w:rsidR="002317E6">
        <w:t xml:space="preserve">a presencia y comportamiento de </w:t>
      </w:r>
      <w:r>
        <w:t>estos contaminantes químicos y microbiológicos en el nexo Agua-Suelo-Planta, aportando información acerca de su</w:t>
      </w:r>
    </w:p>
    <w:p w:rsidR="00196C36" w:rsidRDefault="00196C36" w:rsidP="00087E65">
      <w:pPr>
        <w:jc w:val="both"/>
      </w:pPr>
      <w:r>
        <w:t>acumulación, distribución, persistencia y asimilación/translocación por la planta. Esta informac</w:t>
      </w:r>
      <w:r w:rsidR="002317E6">
        <w:t xml:space="preserve">ión será esencial para realizar </w:t>
      </w:r>
      <w:r>
        <w:t>una evaluación del riesgo emergente asociado a estas prácticas, y servirán de base para el establecimiento, en su caso, de</w:t>
      </w:r>
      <w:r w:rsidR="002317E6">
        <w:t xml:space="preserve"> </w:t>
      </w:r>
      <w:r>
        <w:t>criterios de calidad, necesarios para la protección del medio ambiente y de la salud humana.</w:t>
      </w:r>
    </w:p>
    <w:p w:rsidR="002317E6" w:rsidRDefault="002317E6" w:rsidP="00087E65">
      <w:pPr>
        <w:jc w:val="both"/>
      </w:pPr>
    </w:p>
    <w:p w:rsidR="002317E6" w:rsidRDefault="002317E6" w:rsidP="00087E65">
      <w:pPr>
        <w:jc w:val="both"/>
      </w:pPr>
    </w:p>
    <w:p w:rsidR="00AC09DB" w:rsidRDefault="00AC09DB" w:rsidP="00087E65">
      <w:pPr>
        <w:jc w:val="both"/>
      </w:pPr>
    </w:p>
    <w:p w:rsidR="00AC09DB" w:rsidRDefault="00AC09DB" w:rsidP="00087E65">
      <w:pPr>
        <w:jc w:val="both"/>
      </w:pPr>
    </w:p>
    <w:p w:rsidR="002317E6" w:rsidRDefault="002317E6" w:rsidP="00087E65">
      <w:pPr>
        <w:jc w:val="both"/>
      </w:pPr>
    </w:p>
    <w:p w:rsidR="002317E6" w:rsidRDefault="00196C36" w:rsidP="00087E65">
      <w:pPr>
        <w:pStyle w:val="Prrafodelista"/>
        <w:numPr>
          <w:ilvl w:val="0"/>
          <w:numId w:val="1"/>
        </w:numPr>
        <w:jc w:val="both"/>
      </w:pPr>
      <w:r w:rsidRPr="00087E65">
        <w:rPr>
          <w:b/>
        </w:rPr>
        <w:t xml:space="preserve">"De Almería a </w:t>
      </w:r>
      <w:proofErr w:type="spellStart"/>
      <w:r w:rsidRPr="00087E65">
        <w:rPr>
          <w:b/>
        </w:rPr>
        <w:t>Naica</w:t>
      </w:r>
      <w:proofErr w:type="spellEnd"/>
      <w:r w:rsidRPr="00087E65">
        <w:rPr>
          <w:b/>
        </w:rPr>
        <w:t>: Un viaje por los cristales gigantes de yeso"</w:t>
      </w:r>
    </w:p>
    <w:p w:rsidR="00196C36" w:rsidRDefault="00196C36" w:rsidP="00087E65">
      <w:pPr>
        <w:ind w:firstLine="708"/>
        <w:jc w:val="both"/>
        <w:rPr>
          <w:i/>
        </w:rPr>
      </w:pPr>
      <w:r w:rsidRPr="002317E6">
        <w:rPr>
          <w:i/>
        </w:rPr>
        <w:t xml:space="preserve">Dr. José María </w:t>
      </w:r>
      <w:proofErr w:type="spellStart"/>
      <w:r w:rsidRPr="002317E6">
        <w:rPr>
          <w:i/>
        </w:rPr>
        <w:t>Calafo</w:t>
      </w:r>
      <w:r w:rsidR="00E3518F">
        <w:rPr>
          <w:i/>
        </w:rPr>
        <w:t>rra</w:t>
      </w:r>
      <w:proofErr w:type="spellEnd"/>
      <w:r w:rsidR="00E3518F">
        <w:rPr>
          <w:i/>
        </w:rPr>
        <w:t xml:space="preserve"> </w:t>
      </w:r>
      <w:proofErr w:type="spellStart"/>
      <w:r w:rsidR="00E3518F">
        <w:rPr>
          <w:i/>
        </w:rPr>
        <w:t>Chordi</w:t>
      </w:r>
      <w:proofErr w:type="spellEnd"/>
      <w:r w:rsidR="00E3518F">
        <w:rPr>
          <w:i/>
        </w:rPr>
        <w:t>, Catedrático</w:t>
      </w:r>
      <w:bookmarkStart w:id="0" w:name="_GoBack"/>
      <w:bookmarkEnd w:id="0"/>
      <w:r w:rsidR="002317E6" w:rsidRPr="002317E6">
        <w:rPr>
          <w:i/>
        </w:rPr>
        <w:t xml:space="preserve"> de </w:t>
      </w:r>
      <w:r w:rsidRPr="002317E6">
        <w:rPr>
          <w:i/>
        </w:rPr>
        <w:t>Geodinámica Externa.</w:t>
      </w:r>
    </w:p>
    <w:p w:rsidR="002317E6" w:rsidRPr="002317E6" w:rsidRDefault="002317E6" w:rsidP="00087E65">
      <w:pPr>
        <w:jc w:val="both"/>
        <w:rPr>
          <w:i/>
        </w:rPr>
      </w:pPr>
    </w:p>
    <w:p w:rsidR="00196C36" w:rsidRDefault="00196C36" w:rsidP="00087E65">
      <w:pPr>
        <w:jc w:val="both"/>
      </w:pPr>
      <w:r>
        <w:t>Se propone un recorrido virtual por los grandes descubrimientos que se realizaron hace ya casi veinte años, casi</w:t>
      </w:r>
      <w:r w:rsidR="002317E6">
        <w:t xml:space="preserve"> </w:t>
      </w:r>
      <w:r>
        <w:t xml:space="preserve">simultáneamente, en la comarca de </w:t>
      </w:r>
      <w:proofErr w:type="spellStart"/>
      <w:r>
        <w:t>Pulpí</w:t>
      </w:r>
      <w:proofErr w:type="spellEnd"/>
      <w:r>
        <w:t xml:space="preserve"> y en la provincia mexicana de Chihuahua de unos cristales gigantescos de yeso que</w:t>
      </w:r>
      <w:r w:rsidR="002317E6">
        <w:t xml:space="preserve"> </w:t>
      </w:r>
      <w:r>
        <w:t>asombraron a medio mundo.</w:t>
      </w:r>
    </w:p>
    <w:p w:rsidR="00AC09DB" w:rsidRDefault="00AC09DB" w:rsidP="00087E65">
      <w:pPr>
        <w:jc w:val="both"/>
      </w:pPr>
    </w:p>
    <w:p w:rsidR="00196C36" w:rsidRDefault="00196C36" w:rsidP="00087E65">
      <w:pPr>
        <w:jc w:val="both"/>
      </w:pPr>
      <w:r>
        <w:t xml:space="preserve">En 1999, en </w:t>
      </w:r>
      <w:proofErr w:type="spellStart"/>
      <w:r>
        <w:t>Pulpí</w:t>
      </w:r>
      <w:proofErr w:type="spellEnd"/>
      <w:r>
        <w:t xml:space="preserve">, en la pedanía de Pilar de </w:t>
      </w:r>
      <w:proofErr w:type="spellStart"/>
      <w:r>
        <w:t>Jaravía</w:t>
      </w:r>
      <w:proofErr w:type="spellEnd"/>
      <w:r>
        <w:t>, un grupo de mineralogistas tras abrir una fr</w:t>
      </w:r>
      <w:r w:rsidR="002317E6">
        <w:t xml:space="preserve">actura dieron con una sala de 8 </w:t>
      </w:r>
      <w:r>
        <w:t>metros de largo y unos 2 metros de altura tapizada por cristales de yeso de extrema trasparencia, alguno de los cuales tenía</w:t>
      </w:r>
    </w:p>
    <w:p w:rsidR="00196C36" w:rsidRDefault="00196C36" w:rsidP="00087E65">
      <w:pPr>
        <w:jc w:val="both"/>
      </w:pPr>
      <w:r>
        <w:t>más de dos metros de longitud. El descubrimiento fue seguido de cierta polémica cun</w:t>
      </w:r>
      <w:r w:rsidR="002317E6">
        <w:t xml:space="preserve">ado se constató que habías sido </w:t>
      </w:r>
      <w:r>
        <w:t>expoliados dos grandes cristales de la Geoda. La administración rápidamente selló la entrada a la mina e inició un largo</w:t>
      </w:r>
      <w:r w:rsidR="002317E6">
        <w:t xml:space="preserve"> </w:t>
      </w:r>
      <w:r>
        <w:t>proceso lleno de problemas para intentar poner en valor este Patrimonio Natural.</w:t>
      </w:r>
    </w:p>
    <w:p w:rsidR="00AC09DB" w:rsidRDefault="00AC09DB" w:rsidP="00087E65">
      <w:pPr>
        <w:jc w:val="both"/>
      </w:pPr>
    </w:p>
    <w:p w:rsidR="00196C36" w:rsidRDefault="00196C36" w:rsidP="00087E65">
      <w:pPr>
        <w:jc w:val="both"/>
      </w:pPr>
      <w:r>
        <w:t xml:space="preserve">Pocos meses después, en el año 2000, en las minas de plata de </w:t>
      </w:r>
      <w:proofErr w:type="spellStart"/>
      <w:r>
        <w:t>Naica</w:t>
      </w:r>
      <w:proofErr w:type="spellEnd"/>
      <w:r>
        <w:t xml:space="preserve"> (México) a más de 20</w:t>
      </w:r>
      <w:r w:rsidR="002317E6">
        <w:t xml:space="preserve">0 m de profundidad, las labores </w:t>
      </w:r>
      <w:r>
        <w:t xml:space="preserve">mineras durante la apertura de una nueva galería dieron con una gran sala de más de 40 metros de largo con </w:t>
      </w:r>
      <w:proofErr w:type="spellStart"/>
      <w:r>
        <w:t>megacristales</w:t>
      </w:r>
      <w:proofErr w:type="spellEnd"/>
      <w:r>
        <w:t xml:space="preserve"> de</w:t>
      </w:r>
    </w:p>
    <w:p w:rsidR="00196C36" w:rsidRDefault="00196C36" w:rsidP="00087E65">
      <w:pPr>
        <w:jc w:val="both"/>
      </w:pPr>
      <w:r>
        <w:t>yeso de más de 12 metros de longitud. La exploración de la sala, llevada a cabo por el grup</w:t>
      </w:r>
      <w:r w:rsidR="002317E6">
        <w:t xml:space="preserve">o de exploraciones La Venta, no </w:t>
      </w:r>
      <w:r>
        <w:t>estuvo exent</w:t>
      </w:r>
      <w:r w:rsidR="002317E6">
        <w:t xml:space="preserve">a de grandes peligros ya que la </w:t>
      </w:r>
      <w:r>
        <w:t xml:space="preserve">temperatura cercana a los 50 </w:t>
      </w:r>
      <w:proofErr w:type="spellStart"/>
      <w:r>
        <w:t>ºC</w:t>
      </w:r>
      <w:proofErr w:type="spellEnd"/>
      <w:r>
        <w:t xml:space="preserve"> y con una humedad del 100%, con lo que era</w:t>
      </w:r>
      <w:r w:rsidR="002317E6">
        <w:t xml:space="preserve"> </w:t>
      </w:r>
      <w:r>
        <w:t>prácticamente imposible permaneces más de 20 minutos en su interior.</w:t>
      </w:r>
    </w:p>
    <w:p w:rsidR="00AC09DB" w:rsidRDefault="00AC09DB" w:rsidP="00087E65">
      <w:pPr>
        <w:jc w:val="both"/>
      </w:pPr>
    </w:p>
    <w:p w:rsidR="00196C36" w:rsidRDefault="00196C36" w:rsidP="00087E65">
      <w:pPr>
        <w:jc w:val="both"/>
      </w:pPr>
      <w:r>
        <w:t xml:space="preserve">La mina fue abandonada por problemas de inundaciones </w:t>
      </w:r>
      <w:r w:rsidR="002317E6">
        <w:t xml:space="preserve">con el agua subterránea, por lo </w:t>
      </w:r>
      <w:r>
        <w:t xml:space="preserve">que los Cristales Gigantes de </w:t>
      </w:r>
      <w:proofErr w:type="spellStart"/>
      <w:r>
        <w:t>Naica</w:t>
      </w:r>
      <w:proofErr w:type="spellEnd"/>
      <w:r w:rsidR="002317E6">
        <w:t xml:space="preserve"> </w:t>
      </w:r>
      <w:r>
        <w:t>acabarán siendo sumergidos de nuevo por las aguas termales de la región.</w:t>
      </w:r>
    </w:p>
    <w:p w:rsidR="002317E6" w:rsidRDefault="002317E6" w:rsidP="00087E65">
      <w:pPr>
        <w:jc w:val="both"/>
      </w:pPr>
    </w:p>
    <w:p w:rsidR="002317E6" w:rsidRDefault="002317E6" w:rsidP="00087E65">
      <w:pPr>
        <w:jc w:val="both"/>
      </w:pPr>
    </w:p>
    <w:p w:rsidR="00AC09DB" w:rsidRDefault="00AC09DB" w:rsidP="00087E65">
      <w:pPr>
        <w:jc w:val="both"/>
      </w:pPr>
    </w:p>
    <w:p w:rsidR="00AC09DB" w:rsidRDefault="00AC09DB" w:rsidP="00087E65">
      <w:pPr>
        <w:jc w:val="both"/>
      </w:pPr>
    </w:p>
    <w:p w:rsidR="002317E6" w:rsidRDefault="00196C36" w:rsidP="00087E65">
      <w:pPr>
        <w:pStyle w:val="Prrafodelista"/>
        <w:numPr>
          <w:ilvl w:val="0"/>
          <w:numId w:val="1"/>
        </w:numPr>
        <w:jc w:val="both"/>
      </w:pPr>
      <w:r w:rsidRPr="00087E65">
        <w:rPr>
          <w:b/>
        </w:rPr>
        <w:t>"Aplicación de la robótica a los invernaderos de la provincia de Almería"</w:t>
      </w:r>
    </w:p>
    <w:p w:rsidR="00196C36" w:rsidRDefault="00196C36" w:rsidP="00087E65">
      <w:pPr>
        <w:ind w:left="708"/>
        <w:jc w:val="both"/>
        <w:rPr>
          <w:i/>
        </w:rPr>
      </w:pPr>
      <w:r w:rsidRPr="002317E6">
        <w:rPr>
          <w:i/>
        </w:rPr>
        <w:t>Dr. Francisco de A</w:t>
      </w:r>
      <w:r w:rsidR="002317E6" w:rsidRPr="002317E6">
        <w:rPr>
          <w:i/>
        </w:rPr>
        <w:t xml:space="preserve">sís Rodríguez Díaz, Catedrático </w:t>
      </w:r>
      <w:r w:rsidRPr="002317E6">
        <w:rPr>
          <w:i/>
        </w:rPr>
        <w:t>de Ingeniería de Sistemas y Automática.</w:t>
      </w:r>
    </w:p>
    <w:p w:rsidR="002317E6" w:rsidRPr="002317E6" w:rsidRDefault="002317E6" w:rsidP="00087E65">
      <w:pPr>
        <w:jc w:val="both"/>
        <w:rPr>
          <w:i/>
        </w:rPr>
      </w:pPr>
    </w:p>
    <w:p w:rsidR="00AC09DB" w:rsidRDefault="00196C36" w:rsidP="00087E65">
      <w:pPr>
        <w:jc w:val="both"/>
      </w:pPr>
      <w:r>
        <w:t>Actualmente, el sector agroalimentario es objeto de especial atención en cuanto a la incorporación</w:t>
      </w:r>
      <w:r w:rsidR="002317E6">
        <w:t xml:space="preserve"> de tecnologías avanzadas, </w:t>
      </w:r>
      <w:r>
        <w:t>dadas las exigencias cada vez mayores de producción, diversidad y calidad de los productos; todo ello con el problema</w:t>
      </w:r>
      <w:r w:rsidR="00AC09DB">
        <w:t xml:space="preserve"> </w:t>
      </w:r>
      <w:r>
        <w:t>creciente de la carencia y carestía de la mano de obra. Actualmente se están aplicando técnicas de automatizaci</w:t>
      </w:r>
      <w:r w:rsidR="002317E6">
        <w:t xml:space="preserve">ón y </w:t>
      </w:r>
      <w:r>
        <w:t xml:space="preserve">robotización en todos los procesos agrícolas, desde la germinación de las semillas hasta la manipulación de los productos en </w:t>
      </w:r>
      <w:r w:rsidR="00AC09DB">
        <w:t>la industria agroalimentaria.</w:t>
      </w:r>
    </w:p>
    <w:p w:rsidR="00AC09DB" w:rsidRDefault="00AC09DB" w:rsidP="00087E65">
      <w:pPr>
        <w:jc w:val="both"/>
      </w:pPr>
    </w:p>
    <w:p w:rsidR="00AC09DB" w:rsidRDefault="00196C36" w:rsidP="00087E65">
      <w:pPr>
        <w:jc w:val="both"/>
      </w:pPr>
      <w:r>
        <w:t>La aplicación de la robótica en la agricultura es tal que estudios realizados por la JARA (</w:t>
      </w:r>
      <w:proofErr w:type="spellStart"/>
      <w:r>
        <w:t>JApan</w:t>
      </w:r>
      <w:proofErr w:type="spellEnd"/>
      <w:r w:rsidR="002317E6">
        <w:t xml:space="preserve"> </w:t>
      </w:r>
      <w:r>
        <w:t xml:space="preserve">Robot </w:t>
      </w:r>
      <w:proofErr w:type="spellStart"/>
      <w:r>
        <w:t>Association</w:t>
      </w:r>
      <w:proofErr w:type="spellEnd"/>
      <w:r>
        <w:t xml:space="preserve">), indican que el sector agrícola va a ser uno de los principales campos de aplicación de la </w:t>
      </w:r>
      <w:r w:rsidR="00AC09DB">
        <w:t>robótica, principalmente</w:t>
      </w:r>
      <w:r>
        <w:t xml:space="preserve"> en Europa. Concretamente en el caso de la agricultura protegida, en el interior d</w:t>
      </w:r>
      <w:r w:rsidR="002317E6">
        <w:t xml:space="preserve">e invernaderos hay que realizar </w:t>
      </w:r>
      <w:r>
        <w:t xml:space="preserve">una serie de tareas repetitivas, peligrosas y tediosas que son susceptibles de robotizar (tanto con robots móviles </w:t>
      </w:r>
      <w:r w:rsidR="00AC09DB">
        <w:t>como manipuladores</w:t>
      </w:r>
      <w:r>
        <w:t xml:space="preserve">), existiendo numerosos </w:t>
      </w:r>
      <w:proofErr w:type="gramStart"/>
      <w:r>
        <w:t>prototipos</w:t>
      </w:r>
      <w:proofErr w:type="gramEnd"/>
      <w:r>
        <w:t xml:space="preserve"> aunque muy pocos han llegado a comercializarse.</w:t>
      </w:r>
    </w:p>
    <w:p w:rsidR="00AC09DB" w:rsidRDefault="00AC09DB" w:rsidP="00087E65">
      <w:pPr>
        <w:jc w:val="both"/>
      </w:pPr>
    </w:p>
    <w:p w:rsidR="00196C36" w:rsidRDefault="00196C36" w:rsidP="00087E65">
      <w:pPr>
        <w:jc w:val="both"/>
      </w:pPr>
      <w:r>
        <w:t>En esta presentación, se mostrará la oportunidad del uso de la robótica para la implementa</w:t>
      </w:r>
      <w:r w:rsidR="002317E6">
        <w:t xml:space="preserve">ción de las diferentes tareas a </w:t>
      </w:r>
      <w:r>
        <w:t>realizar en los invernaderos, así como ejemplos con éxito de prototipos desarrollados. Además, se describirán los proyectos</w:t>
      </w:r>
      <w:r w:rsidR="00AC09DB">
        <w:t xml:space="preserve"> </w:t>
      </w:r>
      <w:r>
        <w:t xml:space="preserve">realizados en la Universidad de Almería relacionados con la robotización de algunas labores </w:t>
      </w:r>
      <w:r w:rsidR="002317E6">
        <w:t xml:space="preserve">en el interior de invernaderos, </w:t>
      </w:r>
      <w:r>
        <w:t>concretamente la experiencia obtenida de un sistema basado en una estación central donde un robot manipulador realiza varias</w:t>
      </w:r>
      <w:r w:rsidR="00AC09DB">
        <w:t xml:space="preserve"> </w:t>
      </w:r>
      <w:r>
        <w:t xml:space="preserve">tareas, así como dos robots móviles diferentes los cuales pueden desplazarse de forma </w:t>
      </w:r>
      <w:r w:rsidR="002317E6">
        <w:t xml:space="preserve">autónoma por el interior de las </w:t>
      </w:r>
      <w:r>
        <w:t>instalaciones. Finalmente, se presenta un análisis de viabilidad técnica, económica y social del uso de robots en los</w:t>
      </w:r>
      <w:r w:rsidR="00AC09DB">
        <w:t xml:space="preserve"> </w:t>
      </w:r>
      <w:r>
        <w:t xml:space="preserve">invernaderos en el sudeste de España, analizando la robotización de dos tareas como </w:t>
      </w:r>
      <w:r w:rsidR="002317E6">
        <w:t xml:space="preserve">la pulverización de productos </w:t>
      </w:r>
      <w:r>
        <w:t>fitosanitarios y la recolección de frutos para los cultivos de tomate y pimiento.</w:t>
      </w:r>
    </w:p>
    <w:p w:rsidR="002317E6" w:rsidRDefault="002317E6" w:rsidP="00087E65">
      <w:pPr>
        <w:jc w:val="both"/>
      </w:pPr>
    </w:p>
    <w:p w:rsidR="002317E6" w:rsidRDefault="002317E6" w:rsidP="00087E65">
      <w:pPr>
        <w:jc w:val="both"/>
      </w:pPr>
    </w:p>
    <w:p w:rsidR="00AC09DB" w:rsidRDefault="00AC09DB" w:rsidP="00087E65">
      <w:pPr>
        <w:jc w:val="both"/>
      </w:pPr>
    </w:p>
    <w:p w:rsidR="00AC09DB" w:rsidRDefault="00AC09DB" w:rsidP="00087E65">
      <w:pPr>
        <w:jc w:val="both"/>
      </w:pPr>
    </w:p>
    <w:p w:rsidR="002317E6" w:rsidRDefault="00196C36" w:rsidP="00087E65">
      <w:pPr>
        <w:pStyle w:val="Prrafodelista"/>
        <w:numPr>
          <w:ilvl w:val="0"/>
          <w:numId w:val="1"/>
        </w:numPr>
        <w:jc w:val="both"/>
      </w:pPr>
      <w:r w:rsidRPr="00087E65">
        <w:rPr>
          <w:b/>
        </w:rPr>
        <w:t>"Los invernaderos de Almería: de dónde venimos y hacia dónde queremos ir"</w:t>
      </w:r>
    </w:p>
    <w:p w:rsidR="00196C36" w:rsidRDefault="00196C36" w:rsidP="00087E65">
      <w:pPr>
        <w:ind w:firstLine="708"/>
        <w:jc w:val="both"/>
        <w:rPr>
          <w:i/>
        </w:rPr>
      </w:pPr>
      <w:r w:rsidRPr="002317E6">
        <w:rPr>
          <w:i/>
        </w:rPr>
        <w:t xml:space="preserve">Dr. Diego Luis </w:t>
      </w:r>
      <w:r w:rsidR="002317E6" w:rsidRPr="002317E6">
        <w:rPr>
          <w:i/>
        </w:rPr>
        <w:t xml:space="preserve">Valera Martínez, Catedrático de </w:t>
      </w:r>
      <w:r w:rsidRPr="002317E6">
        <w:rPr>
          <w:i/>
        </w:rPr>
        <w:t>Ingeniería Agroforestal.</w:t>
      </w:r>
    </w:p>
    <w:p w:rsidR="002317E6" w:rsidRPr="002317E6" w:rsidRDefault="002317E6" w:rsidP="00087E65">
      <w:pPr>
        <w:jc w:val="both"/>
        <w:rPr>
          <w:i/>
        </w:rPr>
      </w:pPr>
    </w:p>
    <w:p w:rsidR="00196C36" w:rsidRDefault="00196C36" w:rsidP="00087E65">
      <w:pPr>
        <w:jc w:val="both"/>
      </w:pPr>
      <w:r>
        <w:t>Está perfectamente documentado que los invernaderos de Almería son desde hace décadas el auténtico motor del desarrollo</w:t>
      </w:r>
      <w:r w:rsidR="002317E6">
        <w:t xml:space="preserve"> </w:t>
      </w:r>
      <w:r>
        <w:t>socioeconómico y demográfico de muchas regiones, como el sureste de España. Por ejemplo, en Almería las producciones y el</w:t>
      </w:r>
      <w:r w:rsidR="00AC09DB">
        <w:t xml:space="preserve"> </w:t>
      </w:r>
      <w:r>
        <w:t>valor de las mismas reflejan, campaña tras campaña, ser el núcleo central de la economía pr</w:t>
      </w:r>
      <w:r w:rsidR="002317E6">
        <w:t xml:space="preserve">ovincial. Además, las 31.000 ha </w:t>
      </w:r>
      <w:r>
        <w:t>invernadas producen anualmente más de tres millones de toneladas de frutas y hortalizas, generando una producción final</w:t>
      </w:r>
      <w:r w:rsidR="00AC09DB">
        <w:t xml:space="preserve"> </w:t>
      </w:r>
      <w:r>
        <w:t>agraria en torno a los dos mil millones de euros; con un marcado carácter exportador que ap</w:t>
      </w:r>
      <w:r w:rsidR="002317E6">
        <w:t xml:space="preserve">orta la mayor cuota al comercio </w:t>
      </w:r>
      <w:r>
        <w:t>internacional agroalimentario de Andalucía. No obstante, los invernaderos de Almería tienen problemas acuciantes como son:</w:t>
      </w:r>
      <w:r w:rsidR="002317E6">
        <w:t xml:space="preserve"> </w:t>
      </w:r>
      <w:r>
        <w:t>la presión a la baja de los precios de las frutas y hortalizas, el agua y la gestión de los residuos.</w:t>
      </w:r>
    </w:p>
    <w:p w:rsidR="00AC09DB" w:rsidRDefault="00AC09DB" w:rsidP="00087E65">
      <w:pPr>
        <w:jc w:val="both"/>
      </w:pPr>
    </w:p>
    <w:p w:rsidR="00196C36" w:rsidRDefault="00196C36" w:rsidP="00087E65">
      <w:pPr>
        <w:jc w:val="both"/>
      </w:pPr>
      <w:r>
        <w:t>El “Modelo Almería” está basado en la Agricultura Familiar, es un caso de éxito y reparto d</w:t>
      </w:r>
      <w:r w:rsidR="002317E6">
        <w:t xml:space="preserve">e la riqueza al que miran desde </w:t>
      </w:r>
      <w:r>
        <w:t>muchas partes del mundo. Es sostenible, tiene una gestión eficiente de insumos y recursos naturales, posee una incomparable</w:t>
      </w:r>
      <w:r w:rsidR="00AC09DB">
        <w:t xml:space="preserve"> </w:t>
      </w:r>
      <w:r>
        <w:t>salubridad con un uso generalizado del control biológico en más de 26.000 ha y una pujanza de</w:t>
      </w:r>
      <w:r w:rsidR="002317E6">
        <w:t xml:space="preserve"> la agricultura ecológica. Pero </w:t>
      </w:r>
      <w:r>
        <w:t>lamentablemente, continúa la pérdida de renta de los agricultores debido a que los precios reales percibidos, descontando la</w:t>
      </w:r>
      <w:r w:rsidR="00AC09DB">
        <w:t xml:space="preserve"> </w:t>
      </w:r>
      <w:r>
        <w:t xml:space="preserve">inflación, siguen una tendencia estructural descendente mantenida en el tiempo. Es por ello </w:t>
      </w:r>
      <w:r w:rsidR="002317E6">
        <w:t xml:space="preserve">de gran utilidad para el sector </w:t>
      </w:r>
      <w:r>
        <w:t>establecer el nivel tecnológico que hace a cada cultivo más rentable.</w:t>
      </w:r>
    </w:p>
    <w:p w:rsidR="00AC09DB" w:rsidRDefault="00AC09DB" w:rsidP="00087E65">
      <w:pPr>
        <w:jc w:val="both"/>
      </w:pPr>
    </w:p>
    <w:p w:rsidR="00395835" w:rsidRDefault="00196C36" w:rsidP="00087E65">
      <w:pPr>
        <w:jc w:val="both"/>
      </w:pPr>
      <w:r>
        <w:t>Por otro lado, el déficit hídrico de la provincia de Almería pone en peligro la sostenibilidad del motor de la economía de la</w:t>
      </w:r>
      <w:r w:rsidR="002317E6">
        <w:t xml:space="preserve"> </w:t>
      </w:r>
      <w:r>
        <w:t>zona: los cultivos en invernadero. Se está produciendo una alarmante salinización de los acuíferos, y a día de hoy el uso de</w:t>
      </w:r>
      <w:r w:rsidR="002317E6">
        <w:t xml:space="preserve"> </w:t>
      </w:r>
      <w:r>
        <w:t>agua desalada se plantea como una herramienta para contrarrestar la sobreexplotación de los acuíferos. Es por ello que también</w:t>
      </w:r>
      <w:r w:rsidR="002317E6">
        <w:t xml:space="preserve"> </w:t>
      </w:r>
      <w:r>
        <w:t>analizaremos las diferencias de productividad agronómica y económica de los principales cultivos en Almería, en función del</w:t>
      </w:r>
      <w:r w:rsidR="00AC09DB">
        <w:t xml:space="preserve"> </w:t>
      </w:r>
      <w:r>
        <w:t>uso de agua de pozo frente a agua desalada, en el tipo de explotación generalizada en la zona: invernadero Almería y suelo</w:t>
      </w:r>
      <w:r w:rsidR="002317E6">
        <w:t xml:space="preserve"> arenado.</w:t>
      </w:r>
    </w:p>
    <w:sectPr w:rsidR="00395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F3385"/>
    <w:multiLevelType w:val="hybridMultilevel"/>
    <w:tmpl w:val="87C64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36"/>
    <w:rsid w:val="00087E65"/>
    <w:rsid w:val="00196C36"/>
    <w:rsid w:val="002317E6"/>
    <w:rsid w:val="00395835"/>
    <w:rsid w:val="00453A07"/>
    <w:rsid w:val="00AC09DB"/>
    <w:rsid w:val="00E3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B681E"/>
  <w15:chartTrackingRefBased/>
  <w15:docId w15:val="{D58A712C-9271-4C87-853E-C960DC54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7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1275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jjsimong</dc:creator>
  <cp:keywords/>
  <dc:description/>
  <cp:lastModifiedBy>jjsimong</cp:lastModifiedBy>
  <cp:revision>3</cp:revision>
  <dcterms:created xsi:type="dcterms:W3CDTF">2018-09-18T10:10:00Z</dcterms:created>
  <dcterms:modified xsi:type="dcterms:W3CDTF">2018-09-21T07:07:00Z</dcterms:modified>
</cp:coreProperties>
</file>